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CDBFA" w14:textId="4500668D" w:rsidR="000C1121" w:rsidRPr="00BA00BE" w:rsidRDefault="000C1121" w:rsidP="00C01B3E">
      <w:pPr>
        <w:pStyle w:val="Zusammenfassung"/>
        <w:spacing w:after="240" w:line="240" w:lineRule="auto"/>
        <w:ind w:right="702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BA00BE">
        <w:rPr>
          <w:rFonts w:ascii="Arial" w:hAnsi="Arial" w:cs="Arial"/>
          <w:noProof/>
          <w:color w:val="000000" w:themeColor="text1"/>
          <w:lang w:val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6EE25" w14:textId="4C8968FA" w:rsidR="006F6787" w:rsidRPr="007D0022" w:rsidRDefault="008B7C0B" w:rsidP="000C1121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informace</w:t>
                              </w:r>
                              <w:proofErr w:type="spellEnd"/>
                            </w:p>
                            <w:p w14:paraId="180ACDF2" w14:textId="4E8D2BD7" w:rsidR="006F6787" w:rsidRPr="007D0022" w:rsidRDefault="008B7C0B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zpráva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i6kwxQIAAPAHAAAOAAAAZHJzL2Uyb0RvYy54bWzMVVtv0zAUfkfiP1h+Z2madi3R0mnsJqQB&#13;&#10;kzZ+gOs4iYVjG9ttMn79ju2khU4DaUiDPETHl3P7zneOT077VqAtM5YrWeD0aIIRk1SVXNYF/np/&#13;&#10;9W6JkXVElkQoyQr8wCw+Xb19c9LpnE1Vo0TJDAIj0uadLnDjnM6TxNKGtcQeKc0kHFbKtMTB0tRJ&#13;&#10;aUgH1luRTCeT46RTptRGUWYt7F7EQ7wK9quKUfelqixzSBQYYnPhb8J/7f/J6oTktSG64XQIg7wg&#13;&#10;ipZwCU53pi6II2hj+BNTLadGWVW5I6raRFUVpyzkANmkk4Nsro3a6JBLnXe13sEE0B7g9GKz9PP2&#13;&#10;1iBeFniKkSQtlCh4RVMPTafrHG5cG32nb03MD8QbRb9ZOE4Oz/26jpfRuvukSjBHNk4FaPrKtN4E&#13;&#10;JI36UIGHXQVY7xCFzePFLFtMoFAUztJ0lk1gEWpEGyik15umECmcZulyPLkctNN0Ph11Z7OgmJA8&#13;&#10;+g2xDrH5xIBudo+o/TtE7xqiWSiU9XgNiGYjovc+vQ+qR1kENVzyiCLXwzZkGgCyEVgk1XlDZM3O&#13;&#10;jFFdw0gJ0aVeE3LYqcYcrDfyJ6SfIDai/Tu8SK6NdddMtcgLBTbQSyFMsr2xzkezv+LLapXg5RUX&#13;&#10;IixMvT4XBm0J9N1V+EICB9eERJ2v5GIeAXjWBNBgYAJ4/cVTyx0MEMHbAi93l0juYbuUZaCOI1xE&#13;&#10;GZSFHHD00EUQXb/u4aIHd63KB0DUqDgoYLCB0CjzA6MOhkSB7fcNMQwj8VFCVfxEGQUzCutRIJKC&#13;&#10;aoEdRlE8d3HybLThdQOWY92lOoMeqXgAdR/FECfQ9JX4OnvC19k/4Wv2Pnb4cj73/kk+8jVbLIf2&#13;&#10;XkCfRwqOU+VV2OqDkcqTPDp/hkxhnoaO3Vfz/+NUmIjwrIROHp5A/279vA4c3D/Uq0cAAAD//wMA&#13;&#10;UEsDBBQABgAIAAAAIQD+engZ5QAAABIBAAAPAAAAZHJzL2Rvd25yZXYueG1sTE9Nb4MwDL1P2n+I&#13;&#10;PGm3NoFtVUcJVdV9nKpJaydNu7ngAipJEEmB/vuZ03axbL/n5/fS9Wga0VPna2c1RHMFgmzuitqW&#13;&#10;Gr4Ob7MlCB/QFtg4Sxqu5GGd3d6kmBRusJ/U70MpWMT6BDVUIbSJlD6vyKCfu5YsYyfXGQw8dqUs&#13;&#10;OhxY3DQyVmohDdaWP1TY0rai/Ly/GA3vAw6bh+i1351P2+vP4enjexeR1vd348uKy2YFItAY/i5g&#13;&#10;ysD+IWNjR3exhReNhtkiipnKTfy4fAYxUZRSnOk4gbySWSr/R8l+AQAA//8DAFBLAQItABQABgAI&#13;&#10;AAAAIQC2gziS/gAAAOEBAAATAAAAAAAAAAAAAAAAAAAAAABbQ29udGVudF9UeXBlc10ueG1sUEsB&#13;&#10;Ai0AFAAGAAgAAAAhADj9If/WAAAAlAEAAAsAAAAAAAAAAAAAAAAALwEAAF9yZWxzLy5yZWxzUEsB&#13;&#10;Ai0AFAAGAAgAAAAhAHWLqTDFAgAA8AcAAA4AAAAAAAAAAAAAAAAALgIAAGRycy9lMm9Eb2MueG1s&#13;&#10;UEsBAi0AFAAGAAgAAAAhAP56eBnlAAAAEgEAAA8AAAAAAAAAAAAAAAAAHwUAAGRycy9kb3ducmV2&#13;&#10;LnhtbFBLBQYAAAAABAAEAPMAAAAx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4DA6EE25" w14:textId="4C8968FA" w:rsidR="006F6787" w:rsidRPr="007D0022" w:rsidRDefault="008B7C0B" w:rsidP="000C1121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informace</w:t>
                        </w:r>
                        <w:proofErr w:type="spellEnd"/>
                      </w:p>
                      <w:p w14:paraId="180ACDF2" w14:textId="4E8D2BD7" w:rsidR="006F6787" w:rsidRPr="007D0022" w:rsidRDefault="008B7C0B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zpráva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27E086A" w14:textId="04000087" w:rsidR="00C323D0" w:rsidRPr="00BA00BE" w:rsidRDefault="00C323D0" w:rsidP="00D6774E">
      <w:pPr>
        <w:pStyle w:val="Default"/>
        <w:keepLines/>
        <w:rPr>
          <w:rFonts w:ascii="Arial" w:hAnsi="Arial" w:cs="Arial"/>
          <w:u w:val="single"/>
          <w:lang w:val="cs-CZ"/>
        </w:rPr>
      </w:pPr>
      <w:r w:rsidRPr="00BA00BE">
        <w:rPr>
          <w:rFonts w:ascii="Arial" w:hAnsi="Arial" w:cs="Arial"/>
          <w:u w:val="single"/>
          <w:lang w:val="cs-CZ"/>
        </w:rPr>
        <w:t xml:space="preserve">Linde </w:t>
      </w:r>
      <w:proofErr w:type="spellStart"/>
      <w:r w:rsidRPr="00BA00BE">
        <w:rPr>
          <w:rFonts w:ascii="Arial" w:hAnsi="Arial" w:cs="Arial"/>
          <w:u w:val="single"/>
          <w:lang w:val="cs-CZ"/>
        </w:rPr>
        <w:t>Warehouse</w:t>
      </w:r>
      <w:proofErr w:type="spellEnd"/>
      <w:r w:rsidRPr="00BA00BE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BA00BE">
        <w:rPr>
          <w:rFonts w:ascii="Arial" w:hAnsi="Arial" w:cs="Arial"/>
          <w:u w:val="single"/>
          <w:lang w:val="cs-CZ"/>
        </w:rPr>
        <w:t>Navigator</w:t>
      </w:r>
      <w:proofErr w:type="spellEnd"/>
      <w:r w:rsidRPr="00BA00BE">
        <w:rPr>
          <w:rFonts w:ascii="Arial" w:hAnsi="Arial" w:cs="Arial"/>
          <w:u w:val="single"/>
          <w:lang w:val="cs-CZ"/>
        </w:rPr>
        <w:t xml:space="preserve">: </w:t>
      </w:r>
      <w:r w:rsidR="00D6774E" w:rsidRPr="00BA00BE">
        <w:rPr>
          <w:rFonts w:ascii="Arial" w:hAnsi="Arial" w:cs="Arial"/>
          <w:u w:val="single"/>
          <w:lang w:val="cs-CZ"/>
        </w:rPr>
        <w:t xml:space="preserve">modulární WMS </w:t>
      </w:r>
      <w:r w:rsidR="00BA00BE" w:rsidRPr="00BA00BE">
        <w:rPr>
          <w:rFonts w:ascii="Arial" w:hAnsi="Arial" w:cs="Arial"/>
          <w:u w:val="single"/>
          <w:lang w:val="cs-CZ"/>
        </w:rPr>
        <w:t>systém</w:t>
      </w:r>
      <w:r w:rsidR="00D6774E" w:rsidRPr="00BA00BE">
        <w:rPr>
          <w:rFonts w:ascii="Arial" w:hAnsi="Arial" w:cs="Arial"/>
          <w:u w:val="single"/>
          <w:lang w:val="cs-CZ"/>
        </w:rPr>
        <w:t xml:space="preserve"> s navigací pro vozíky</w:t>
      </w:r>
    </w:p>
    <w:p w14:paraId="01749B61" w14:textId="77777777" w:rsidR="00C01B3E" w:rsidRPr="00BA00BE" w:rsidRDefault="00C01B3E" w:rsidP="00C01B3E">
      <w:pPr>
        <w:pStyle w:val="Default"/>
        <w:keepLines/>
        <w:rPr>
          <w:rFonts w:ascii="Arial" w:hAnsi="Arial" w:cs="Arial"/>
          <w:b/>
          <w:bCs/>
          <w:sz w:val="32"/>
          <w:szCs w:val="32"/>
          <w:lang w:val="cs-CZ"/>
        </w:rPr>
      </w:pPr>
    </w:p>
    <w:p w14:paraId="2B24A302" w14:textId="5B9FB9AB" w:rsidR="00C323D0" w:rsidRPr="00BA00BE" w:rsidRDefault="00D6774E" w:rsidP="00C01B3E">
      <w:pPr>
        <w:pStyle w:val="Default"/>
        <w:keepLines/>
        <w:rPr>
          <w:rFonts w:ascii="Arial" w:hAnsi="Arial" w:cs="Arial"/>
          <w:b/>
          <w:bCs/>
          <w:sz w:val="36"/>
          <w:szCs w:val="36"/>
          <w:lang w:val="cs-CZ"/>
        </w:rPr>
      </w:pPr>
      <w:r w:rsidRPr="00BA00BE">
        <w:rPr>
          <w:rFonts w:ascii="Arial" w:hAnsi="Arial" w:cs="Arial"/>
          <w:b/>
          <w:bCs/>
          <w:sz w:val="36"/>
          <w:szCs w:val="36"/>
          <w:lang w:val="cs-CZ"/>
        </w:rPr>
        <w:t xml:space="preserve">Do skladu s </w:t>
      </w:r>
      <w:proofErr w:type="gramStart"/>
      <w:r w:rsidR="00C323D0" w:rsidRPr="00BA00BE">
        <w:rPr>
          <w:rFonts w:ascii="Arial" w:hAnsi="Arial" w:cs="Arial"/>
          <w:b/>
          <w:bCs/>
          <w:sz w:val="36"/>
          <w:szCs w:val="36"/>
          <w:lang w:val="cs-CZ"/>
        </w:rPr>
        <w:t>3D</w:t>
      </w:r>
      <w:proofErr w:type="gramEnd"/>
      <w:r w:rsidR="00C323D0" w:rsidRPr="00BA00BE">
        <w:rPr>
          <w:rFonts w:ascii="Arial" w:hAnsi="Arial" w:cs="Arial"/>
          <w:b/>
          <w:bCs/>
          <w:sz w:val="36"/>
          <w:szCs w:val="36"/>
          <w:lang w:val="cs-CZ"/>
        </w:rPr>
        <w:t xml:space="preserve"> </w:t>
      </w:r>
      <w:r w:rsidRPr="00BA00BE">
        <w:rPr>
          <w:rFonts w:ascii="Arial" w:hAnsi="Arial" w:cs="Arial"/>
          <w:b/>
          <w:bCs/>
          <w:sz w:val="36"/>
          <w:szCs w:val="36"/>
          <w:lang w:val="cs-CZ"/>
        </w:rPr>
        <w:t>pohledem</w:t>
      </w:r>
    </w:p>
    <w:p w14:paraId="4EE8B33C" w14:textId="77777777" w:rsidR="00C01B3E" w:rsidRPr="00BA00BE" w:rsidRDefault="00C01B3E" w:rsidP="00C01B3E">
      <w:pPr>
        <w:pStyle w:val="Default"/>
        <w:keepLines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4346C84D" w14:textId="1D99A784" w:rsidR="008B7C0B" w:rsidRPr="009A1007" w:rsidRDefault="00C323D0" w:rsidP="008B7C0B">
      <w:pPr>
        <w:pStyle w:val="Default"/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cs-CZ"/>
        </w:rPr>
      </w:pP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Aschaffenburg</w:t>
      </w:r>
      <w:proofErr w:type="spellEnd"/>
      <w:r w:rsidR="00D6774E" w:rsidRPr="00BA00BE">
        <w:rPr>
          <w:rFonts w:ascii="Arial" w:hAnsi="Arial" w:cs="Arial"/>
          <w:b/>
          <w:bCs/>
          <w:sz w:val="22"/>
          <w:szCs w:val="22"/>
          <w:lang w:val="cs-CZ"/>
        </w:rPr>
        <w:t>/Praha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, </w:t>
      </w:r>
      <w:r w:rsidR="00E464E3">
        <w:rPr>
          <w:rFonts w:ascii="Arial" w:hAnsi="Arial" w:cs="Arial"/>
          <w:b/>
          <w:bCs/>
          <w:sz w:val="22"/>
          <w:szCs w:val="22"/>
          <w:lang w:val="cs-CZ"/>
        </w:rPr>
        <w:t>9. prosince</w:t>
      </w:r>
      <w:r w:rsidR="00D6774E"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2021</w:t>
      </w: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082972" w:rsidRPr="00BA00BE">
        <w:rPr>
          <w:rFonts w:ascii="Arial" w:hAnsi="Arial" w:cs="Arial"/>
          <w:b/>
          <w:bCs/>
          <w:sz w:val="22"/>
          <w:szCs w:val="22"/>
          <w:lang w:val="cs-CZ"/>
        </w:rPr>
        <w:t>–</w:t>
      </w:r>
      <w:r w:rsidR="00D6774E"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Linde </w:t>
      </w:r>
      <w:proofErr w:type="spellStart"/>
      <w:r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Warehouse</w:t>
      </w:r>
      <w:proofErr w:type="spellEnd"/>
      <w:r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proofErr w:type="spellStart"/>
      <w:r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Navigator</w:t>
      </w:r>
      <w:proofErr w:type="spellEnd"/>
      <w:r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je systém, který za pomoci digitalizace pomáhá malým a středním firmám řešit organizaci jejich skladových procesů. Modulární řešení se skládá ze systému řízení skladu, systému pro vychystávání objednávek a</w:t>
      </w:r>
      <w:r w:rsidR="00586E3F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navádění vysokozdvižných vozíků</w:t>
      </w:r>
      <w:r w:rsidR="008B7C0B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.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8B7C0B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U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možňuje dosáhnout dlouhodobých úspor času a nákladů</w:t>
      </w:r>
      <w:r w:rsidR="008B7C0B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, navíc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nabízí různé speciální možnosti</w:t>
      </w:r>
      <w:r w:rsidR="008B7C0B" w:rsidRPr="00586E3F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. 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Sklad včetně zboží je v reálném čase vizualizován trojrozměrným pohledem a systém </w:t>
      </w:r>
      <w:r w:rsidR="008E61B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Linde </w:t>
      </w:r>
      <w:proofErr w:type="spellStart"/>
      <w:r w:rsidR="008B7C0B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Warehouse</w:t>
      </w:r>
      <w:proofErr w:type="spellEnd"/>
      <w:r w:rsidR="008B7C0B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proofErr w:type="spellStart"/>
      <w:r w:rsidR="008B7C0B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Navigator</w:t>
      </w:r>
      <w:proofErr w:type="spellEnd"/>
      <w:r w:rsidR="008B7C0B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ukazuje řidičům nejrychlejší trasu k</w:t>
      </w:r>
      <w:r w:rsidR="008E61B4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 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cíli. Software přitom </w:t>
      </w:r>
      <w:r w:rsidR="002A3857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současně </w:t>
      </w:r>
      <w:r w:rsidR="00D6774E" w:rsidRPr="009A1007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dokumentuje pohyby nosičů nákladu na různých úložných místech.</w:t>
      </w:r>
      <w:r w:rsidR="008B7C0B"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</w:t>
      </w:r>
    </w:p>
    <w:p w14:paraId="5B545A7F" w14:textId="77777777" w:rsidR="008B7C0B" w:rsidRDefault="008B7C0B" w:rsidP="008B7C0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41D7F85" w14:textId="60A97A2A" w:rsidR="00586E3F" w:rsidRDefault="00586E3F" w:rsidP="008B7C0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sz w:val="22"/>
          <w:szCs w:val="22"/>
          <w:lang w:val="cs-CZ"/>
        </w:rPr>
        <w:t xml:space="preserve">Mnoho malých a středních společností stále řeší své skladové procesy pomocí různých tabulek, seznamů a </w:t>
      </w:r>
      <w:r>
        <w:rPr>
          <w:rFonts w:ascii="Arial" w:hAnsi="Arial" w:cs="Arial"/>
          <w:sz w:val="22"/>
          <w:szCs w:val="22"/>
          <w:lang w:val="cs-CZ"/>
        </w:rPr>
        <w:t>tištěných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sjetin. </w:t>
      </w:r>
      <w:r>
        <w:rPr>
          <w:rFonts w:ascii="Arial" w:hAnsi="Arial" w:cs="Arial"/>
          <w:sz w:val="22"/>
          <w:szCs w:val="22"/>
          <w:lang w:val="cs-CZ"/>
        </w:rPr>
        <w:t>„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>Z dlouhodobého hlediska to není efektivní a moderní způsob vedení skladu</w:t>
      </w:r>
      <w:r w:rsidR="0010773B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což má samozřejmě svůj vliv na konkurenceschopnost a zisk takových společností,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" říká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Christoph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Hock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>, produktový manažer softwarových řešení v Linde Material Handling a pokračuje</w:t>
      </w:r>
      <w:r>
        <w:rPr>
          <w:rFonts w:ascii="Arial" w:hAnsi="Arial" w:cs="Arial"/>
          <w:sz w:val="22"/>
          <w:szCs w:val="22"/>
          <w:lang w:val="cs-CZ"/>
        </w:rPr>
        <w:t>: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„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>Pokud jsou skladové operace řešeny přes tištěné dokumenty, může dojít ke zmatku a nepřesnostem už při současném provozu pouhých tří nebo čtyř vysokozdvižných vozíků.</w:t>
      </w:r>
      <w:r>
        <w:rPr>
          <w:rFonts w:ascii="Arial" w:hAnsi="Arial" w:cs="Arial"/>
          <w:i/>
          <w:iCs/>
          <w:sz w:val="22"/>
          <w:szCs w:val="22"/>
          <w:lang w:val="cs-CZ"/>
        </w:rPr>
        <w:t>“</w:t>
      </w:r>
    </w:p>
    <w:p w14:paraId="1EF1F60C" w14:textId="77777777" w:rsidR="00586E3F" w:rsidRDefault="00586E3F" w:rsidP="008B7C0B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0E2E9A37" w14:textId="54760000" w:rsidR="00D6774E" w:rsidRPr="008B7C0B" w:rsidRDefault="008B7C0B" w:rsidP="008B7C0B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586E3F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586E3F">
        <w:rPr>
          <w:rFonts w:ascii="Arial" w:hAnsi="Arial" w:cs="Arial"/>
          <w:sz w:val="22"/>
          <w:szCs w:val="22"/>
          <w:lang w:val="cs-CZ"/>
        </w:rPr>
        <w:t>Warehouse</w:t>
      </w:r>
      <w:proofErr w:type="spellEnd"/>
      <w:r w:rsidRPr="00586E3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586E3F">
        <w:rPr>
          <w:rFonts w:ascii="Arial" w:hAnsi="Arial" w:cs="Arial"/>
          <w:sz w:val="22"/>
          <w:szCs w:val="22"/>
          <w:lang w:val="cs-CZ"/>
        </w:rPr>
        <w:t>Navigator</w:t>
      </w:r>
      <w:proofErr w:type="spellEnd"/>
      <w:r w:rsidRPr="00586E3F">
        <w:rPr>
          <w:rFonts w:ascii="Arial" w:hAnsi="Arial" w:cs="Arial"/>
          <w:sz w:val="22"/>
          <w:szCs w:val="22"/>
          <w:lang w:val="cs-CZ"/>
        </w:rPr>
        <w:t xml:space="preserve"> poskytuje řešení v podobě digitální správy skladu. </w:t>
      </w:r>
      <w:r w:rsidRPr="00BA00BE">
        <w:rPr>
          <w:rFonts w:ascii="Arial" w:hAnsi="Arial" w:cs="Arial"/>
          <w:sz w:val="22"/>
          <w:szCs w:val="22"/>
          <w:lang w:val="cs-CZ"/>
        </w:rPr>
        <w:t>Jeho funkce lze přizpůsobit různým scénářům práce ve skladu a postupně je rozšiřovat podle</w:t>
      </w:r>
      <w:r w:rsidR="0010773B">
        <w:rPr>
          <w:rFonts w:ascii="Arial" w:hAnsi="Arial" w:cs="Arial"/>
          <w:sz w:val="22"/>
          <w:szCs w:val="22"/>
          <w:lang w:val="cs-CZ"/>
        </w:rPr>
        <w:t xml:space="preserve"> aktuální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potřeby. Vývojáři kladli velký důraz na poskytování přehledných a konfigurovatelných uživatelských rozhraní a zajistili</w:t>
      </w:r>
      <w:r>
        <w:rPr>
          <w:rFonts w:ascii="Arial" w:hAnsi="Arial" w:cs="Arial"/>
          <w:sz w:val="22"/>
          <w:szCs w:val="22"/>
          <w:lang w:val="cs-CZ"/>
        </w:rPr>
        <w:t xml:space="preserve"> také integraci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mobilní</w:t>
      </w:r>
      <w:r>
        <w:rPr>
          <w:rFonts w:ascii="Arial" w:hAnsi="Arial" w:cs="Arial"/>
          <w:sz w:val="22"/>
          <w:szCs w:val="22"/>
          <w:lang w:val="cs-CZ"/>
        </w:rPr>
        <w:t>ch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zařízení. Samozřejmostí je </w:t>
      </w:r>
      <w:r w:rsidR="006C67F1">
        <w:rPr>
          <w:rFonts w:ascii="Arial" w:hAnsi="Arial" w:cs="Arial"/>
          <w:sz w:val="22"/>
          <w:szCs w:val="22"/>
          <w:lang w:val="cs-CZ"/>
        </w:rPr>
        <w:t>za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školení </w:t>
      </w:r>
      <w:r>
        <w:rPr>
          <w:rFonts w:ascii="Arial" w:hAnsi="Arial" w:cs="Arial"/>
          <w:sz w:val="22"/>
          <w:szCs w:val="22"/>
          <w:lang w:val="cs-CZ"/>
        </w:rPr>
        <w:t xml:space="preserve">pracovníků skladu </w:t>
      </w:r>
      <w:r w:rsidRPr="00BA00BE">
        <w:rPr>
          <w:rFonts w:ascii="Arial" w:hAnsi="Arial" w:cs="Arial"/>
          <w:sz w:val="22"/>
          <w:szCs w:val="22"/>
          <w:lang w:val="cs-CZ"/>
        </w:rPr>
        <w:t>a podpora při spuštění</w:t>
      </w:r>
      <w:r>
        <w:rPr>
          <w:rFonts w:ascii="Arial" w:hAnsi="Arial" w:cs="Arial"/>
          <w:sz w:val="22"/>
          <w:szCs w:val="22"/>
          <w:lang w:val="cs-CZ"/>
        </w:rPr>
        <w:t xml:space="preserve"> systému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. Požadované softwarové licence lze zakoupit nebo pronajmout za měsíční poplatek, </w:t>
      </w:r>
      <w:r>
        <w:rPr>
          <w:rFonts w:ascii="Arial" w:hAnsi="Arial" w:cs="Arial"/>
          <w:sz w:val="22"/>
          <w:szCs w:val="22"/>
          <w:lang w:val="cs-CZ"/>
        </w:rPr>
        <w:t xml:space="preserve">a to 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včetně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cloudového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hostingu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>.</w:t>
      </w:r>
    </w:p>
    <w:p w14:paraId="2F5A4CE4" w14:textId="2535A77D" w:rsidR="002A3857" w:rsidRPr="00BA00BE" w:rsidRDefault="002A3857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05F11152" w14:textId="08B34924" w:rsidR="00C01B3E" w:rsidRPr="006C67F1" w:rsidRDefault="002A3857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Spolehlivé sledování zboží a naprostý přehled </w:t>
      </w:r>
    </w:p>
    <w:p w14:paraId="2A5B8806" w14:textId="4638CD83" w:rsidR="002A3857" w:rsidRPr="00BA00BE" w:rsidRDefault="00B51557" w:rsidP="001077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sz w:val="22"/>
          <w:szCs w:val="22"/>
          <w:lang w:val="cs-CZ"/>
        </w:rPr>
        <w:t>Po instalaci</w:t>
      </w:r>
      <w:r w:rsidR="00A72E8A">
        <w:rPr>
          <w:rFonts w:ascii="Arial" w:hAnsi="Arial" w:cs="Arial"/>
          <w:sz w:val="22"/>
          <w:szCs w:val="22"/>
          <w:lang w:val="cs-CZ"/>
        </w:rPr>
        <w:t xml:space="preserve"> s</w:t>
      </w:r>
      <w:r w:rsidR="0010773B">
        <w:rPr>
          <w:rFonts w:ascii="Arial" w:hAnsi="Arial" w:cs="Arial"/>
          <w:sz w:val="22"/>
          <w:szCs w:val="22"/>
          <w:lang w:val="cs-CZ"/>
        </w:rPr>
        <w:t>ystém</w:t>
      </w:r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 Linde </w:t>
      </w:r>
      <w:proofErr w:type="spellStart"/>
      <w:r w:rsidR="002A3857" w:rsidRPr="00BA00BE">
        <w:rPr>
          <w:rFonts w:ascii="Arial" w:hAnsi="Arial" w:cs="Arial"/>
          <w:sz w:val="22"/>
          <w:szCs w:val="22"/>
          <w:lang w:val="cs-CZ"/>
        </w:rPr>
        <w:t>Warehouse</w:t>
      </w:r>
      <w:proofErr w:type="spellEnd"/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2A3857" w:rsidRPr="00BA00BE">
        <w:rPr>
          <w:rFonts w:ascii="Arial" w:hAnsi="Arial" w:cs="Arial"/>
          <w:sz w:val="22"/>
          <w:szCs w:val="22"/>
          <w:lang w:val="cs-CZ"/>
        </w:rPr>
        <w:t>Navigator</w:t>
      </w:r>
      <w:proofErr w:type="spellEnd"/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zajistí řízení skladu bez potřeby používání </w:t>
      </w:r>
      <w:r w:rsidR="006C67F1">
        <w:rPr>
          <w:rFonts w:ascii="Arial" w:hAnsi="Arial" w:cs="Arial"/>
          <w:sz w:val="22"/>
          <w:szCs w:val="22"/>
          <w:lang w:val="cs-CZ"/>
        </w:rPr>
        <w:t>tištěných dokumentů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. </w:t>
      </w:r>
      <w:r w:rsidR="001A0B11">
        <w:rPr>
          <w:rFonts w:ascii="Arial" w:hAnsi="Arial" w:cs="Arial"/>
          <w:sz w:val="22"/>
          <w:szCs w:val="22"/>
          <w:lang w:val="cs-CZ"/>
        </w:rPr>
        <w:t>L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ze </w:t>
      </w:r>
      <w:r w:rsidR="001A0B11">
        <w:rPr>
          <w:rFonts w:ascii="Arial" w:hAnsi="Arial" w:cs="Arial"/>
          <w:sz w:val="22"/>
          <w:szCs w:val="22"/>
          <w:lang w:val="cs-CZ"/>
        </w:rPr>
        <w:t xml:space="preserve">jej </w:t>
      </w:r>
      <w:r w:rsidRPr="00BA00BE">
        <w:rPr>
          <w:rFonts w:ascii="Arial" w:hAnsi="Arial" w:cs="Arial"/>
          <w:sz w:val="22"/>
          <w:szCs w:val="22"/>
          <w:lang w:val="cs-CZ"/>
        </w:rPr>
        <w:t>využí</w:t>
      </w:r>
      <w:r w:rsidR="00A72E8A">
        <w:rPr>
          <w:rFonts w:ascii="Arial" w:hAnsi="Arial" w:cs="Arial"/>
          <w:sz w:val="22"/>
          <w:szCs w:val="22"/>
          <w:lang w:val="cs-CZ"/>
        </w:rPr>
        <w:t>vat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r w:rsidR="0010773B">
        <w:rPr>
          <w:rFonts w:ascii="Arial" w:hAnsi="Arial" w:cs="Arial"/>
          <w:sz w:val="22"/>
          <w:szCs w:val="22"/>
          <w:lang w:val="cs-CZ"/>
        </w:rPr>
        <w:t>pro</w:t>
      </w:r>
      <w:r w:rsidR="0010773B"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r w:rsidR="002A3857" w:rsidRPr="00BA00BE">
        <w:rPr>
          <w:rFonts w:ascii="Arial" w:hAnsi="Arial" w:cs="Arial"/>
          <w:sz w:val="22"/>
          <w:szCs w:val="22"/>
          <w:lang w:val="cs-CZ"/>
        </w:rPr>
        <w:t>monitorování a dokumentaci všech objednávek</w:t>
      </w:r>
      <w:r w:rsidR="0010773B">
        <w:rPr>
          <w:rFonts w:ascii="Arial" w:hAnsi="Arial" w:cs="Arial"/>
          <w:sz w:val="22"/>
          <w:szCs w:val="22"/>
          <w:lang w:val="cs-CZ"/>
        </w:rPr>
        <w:t>,</w:t>
      </w:r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r w:rsidR="002A3857" w:rsidRPr="00BA00BE">
        <w:rPr>
          <w:rFonts w:ascii="Arial" w:hAnsi="Arial" w:cs="Arial"/>
          <w:sz w:val="22"/>
          <w:szCs w:val="22"/>
          <w:lang w:val="cs-CZ"/>
        </w:rPr>
        <w:lastRenderedPageBreak/>
        <w:t>zásob a pohybů zboží ve skladu. Základem je systém řízení skladu (WMS), který je vhodný pro všechny typy skladů</w:t>
      </w:r>
      <w:r w:rsidR="0010773B">
        <w:rPr>
          <w:rFonts w:ascii="Arial" w:hAnsi="Arial" w:cs="Arial"/>
          <w:sz w:val="22"/>
          <w:szCs w:val="22"/>
          <w:lang w:val="cs-CZ"/>
        </w:rPr>
        <w:t>,</w:t>
      </w:r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 standardní strategie skladování </w:t>
      </w:r>
      <w:r w:rsidR="009A1007" w:rsidRPr="00BA00BE">
        <w:rPr>
          <w:rFonts w:ascii="Arial" w:hAnsi="Arial" w:cs="Arial"/>
          <w:sz w:val="22"/>
          <w:szCs w:val="22"/>
          <w:lang w:val="cs-CZ"/>
        </w:rPr>
        <w:t>a</w:t>
      </w:r>
      <w:r w:rsidR="009A1007">
        <w:rPr>
          <w:rFonts w:ascii="Arial" w:hAnsi="Arial" w:cs="Arial"/>
          <w:sz w:val="22"/>
          <w:szCs w:val="22"/>
          <w:lang w:val="cs-CZ"/>
        </w:rPr>
        <w:t xml:space="preserve"> vyhledávání</w:t>
      </w:r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. </w:t>
      </w:r>
      <w:r w:rsidR="0010773B">
        <w:rPr>
          <w:rFonts w:ascii="Arial" w:hAnsi="Arial" w:cs="Arial"/>
          <w:sz w:val="22"/>
          <w:szCs w:val="22"/>
          <w:lang w:val="cs-CZ"/>
        </w:rPr>
        <w:t>„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>I</w:t>
      </w:r>
      <w:r w:rsidR="002A3857"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základní verze</w:t>
      </w:r>
      <w:r w:rsidR="003B12CD"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softwaru</w:t>
      </w:r>
      <w:r w:rsidR="002A3857"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nabízí zákazníkům přehled </w:t>
      </w:r>
      <w:r w:rsidR="00A72E8A"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konkrétních </w:t>
      </w:r>
      <w:r w:rsidR="002A3857"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klíčových 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>dat</w:t>
      </w:r>
      <w:r w:rsidR="002A3857" w:rsidRPr="009A1007">
        <w:rPr>
          <w:rFonts w:ascii="Arial" w:hAnsi="Arial" w:cs="Arial"/>
          <w:i/>
          <w:iCs/>
          <w:sz w:val="22"/>
          <w:szCs w:val="22"/>
          <w:lang w:val="cs-CZ"/>
        </w:rPr>
        <w:t>, na jejichž základě mohou dále zlepšovat</w:t>
      </w:r>
      <w:r w:rsidR="00A72E8A"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své procesy</w:t>
      </w:r>
      <w:r w:rsidR="002A3857" w:rsidRPr="009A1007">
        <w:rPr>
          <w:rFonts w:ascii="Arial" w:hAnsi="Arial" w:cs="Arial"/>
          <w:i/>
          <w:iCs/>
          <w:sz w:val="22"/>
          <w:szCs w:val="22"/>
          <w:lang w:val="cs-CZ"/>
        </w:rPr>
        <w:t>,</w:t>
      </w:r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" říká </w:t>
      </w:r>
      <w:proofErr w:type="spellStart"/>
      <w:r w:rsidR="002A3857" w:rsidRPr="00BA00BE">
        <w:rPr>
          <w:rFonts w:ascii="Arial" w:hAnsi="Arial" w:cs="Arial"/>
          <w:sz w:val="22"/>
          <w:szCs w:val="22"/>
          <w:lang w:val="cs-CZ"/>
        </w:rPr>
        <w:t>Christoph</w:t>
      </w:r>
      <w:proofErr w:type="spellEnd"/>
      <w:r w:rsidR="002A3857"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2A3857" w:rsidRPr="00BA00BE">
        <w:rPr>
          <w:rFonts w:ascii="Arial" w:hAnsi="Arial" w:cs="Arial"/>
          <w:sz w:val="22"/>
          <w:szCs w:val="22"/>
          <w:lang w:val="cs-CZ"/>
        </w:rPr>
        <w:t>Hock</w:t>
      </w:r>
      <w:proofErr w:type="spellEnd"/>
      <w:r w:rsidR="002A3857" w:rsidRPr="00BA00BE">
        <w:rPr>
          <w:rFonts w:ascii="Arial" w:hAnsi="Arial" w:cs="Arial"/>
          <w:sz w:val="22"/>
          <w:szCs w:val="22"/>
          <w:lang w:val="cs-CZ"/>
        </w:rPr>
        <w:t>.</w:t>
      </w:r>
    </w:p>
    <w:p w14:paraId="7811BC8F" w14:textId="43A546C5" w:rsidR="002A3857" w:rsidRPr="00BA00BE" w:rsidRDefault="002A3857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65AB2B41" w14:textId="5CAC6CB2" w:rsidR="008E61B4" w:rsidRDefault="00B5155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sz w:val="22"/>
          <w:szCs w:val="22"/>
          <w:lang w:val="cs-CZ"/>
        </w:rPr>
        <w:t xml:space="preserve">Jak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Christoph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Hock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dále zdůrazňuje, špičkovou vlastností softwaru je </w:t>
      </w:r>
      <w:r w:rsidR="007A5C42">
        <w:rPr>
          <w:rFonts w:ascii="Arial" w:hAnsi="Arial" w:cs="Arial"/>
          <w:sz w:val="22"/>
          <w:szCs w:val="22"/>
          <w:lang w:val="cs-CZ"/>
        </w:rPr>
        <w:t>skutečnost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, že umožňuje </w:t>
      </w:r>
      <w:proofErr w:type="gramStart"/>
      <w:r w:rsidRPr="00BA00BE">
        <w:rPr>
          <w:rFonts w:ascii="Arial" w:hAnsi="Arial" w:cs="Arial"/>
          <w:sz w:val="22"/>
          <w:szCs w:val="22"/>
          <w:lang w:val="cs-CZ"/>
        </w:rPr>
        <w:t>3D</w:t>
      </w:r>
      <w:proofErr w:type="gramEnd"/>
      <w:r w:rsidRPr="00BA00BE">
        <w:rPr>
          <w:rFonts w:ascii="Arial" w:hAnsi="Arial" w:cs="Arial"/>
          <w:sz w:val="22"/>
          <w:szCs w:val="22"/>
          <w:lang w:val="cs-CZ"/>
        </w:rPr>
        <w:t xml:space="preserve"> vizualizaci všech úložných míst</w:t>
      </w:r>
      <w:r w:rsidR="007A5C42">
        <w:rPr>
          <w:rFonts w:ascii="Arial" w:hAnsi="Arial" w:cs="Arial"/>
          <w:sz w:val="22"/>
          <w:szCs w:val="22"/>
          <w:lang w:val="cs-CZ"/>
        </w:rPr>
        <w:t>. „</w:t>
      </w:r>
      <w:r w:rsidR="007A5C42" w:rsidRPr="009A1007">
        <w:rPr>
          <w:rFonts w:ascii="Arial" w:hAnsi="Arial" w:cs="Arial"/>
          <w:i/>
          <w:iCs/>
          <w:sz w:val="22"/>
          <w:szCs w:val="22"/>
          <w:lang w:val="cs-CZ"/>
        </w:rPr>
        <w:t>Je tak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vidět aktuální obsazenost celého závodu. Vybrané položky jsou barevně odlišeny, </w:t>
      </w:r>
      <w:r w:rsidR="007A5C42" w:rsidRPr="009A1007">
        <w:rPr>
          <w:rFonts w:ascii="Arial" w:hAnsi="Arial" w:cs="Arial"/>
          <w:i/>
          <w:iCs/>
          <w:sz w:val="22"/>
          <w:szCs w:val="22"/>
          <w:lang w:val="cs-CZ"/>
        </w:rPr>
        <w:t>díky tomu můžeme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snadno identifikovat jejich pozici ve skladu. Tato funkce je obzvláště užitečná pro blokové sklady. Kromě toho </w:t>
      </w:r>
      <w:r w:rsidR="001A0B11">
        <w:rPr>
          <w:rFonts w:ascii="Arial" w:hAnsi="Arial" w:cs="Arial"/>
          <w:i/>
          <w:iCs/>
          <w:sz w:val="22"/>
          <w:szCs w:val="22"/>
          <w:lang w:val="cs-CZ"/>
        </w:rPr>
        <w:t>dochází k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nepřetržité</w:t>
      </w:r>
      <w:r w:rsidR="001A0B11">
        <w:rPr>
          <w:rFonts w:ascii="Arial" w:hAnsi="Arial" w:cs="Arial"/>
          <w:i/>
          <w:iCs/>
          <w:sz w:val="22"/>
          <w:szCs w:val="22"/>
          <w:lang w:val="cs-CZ"/>
        </w:rPr>
        <w:t>mu</w:t>
      </w:r>
      <w:r w:rsidRPr="009A1007">
        <w:rPr>
          <w:rFonts w:ascii="Arial" w:hAnsi="Arial" w:cs="Arial"/>
          <w:i/>
          <w:iCs/>
          <w:sz w:val="22"/>
          <w:szCs w:val="22"/>
          <w:lang w:val="cs-CZ"/>
        </w:rPr>
        <w:t xml:space="preserve"> sledování nosičů nákladu prostřednictvím volitelného systému lokalizace v reálném čase (RTLS).</w:t>
      </w:r>
      <w:r w:rsidR="007A5C42" w:rsidRPr="009A1007">
        <w:rPr>
          <w:rFonts w:ascii="Arial" w:hAnsi="Arial" w:cs="Arial"/>
          <w:i/>
          <w:iCs/>
          <w:sz w:val="22"/>
          <w:szCs w:val="22"/>
          <w:lang w:val="cs-CZ"/>
        </w:rPr>
        <w:t>“</w:t>
      </w:r>
      <w:r w:rsidR="008E61B4">
        <w:rPr>
          <w:rFonts w:ascii="Arial" w:hAnsi="Arial" w:cs="Arial"/>
          <w:sz w:val="22"/>
          <w:szCs w:val="22"/>
          <w:lang w:val="cs-CZ"/>
        </w:rPr>
        <w:t xml:space="preserve"> Linde </w:t>
      </w:r>
      <w:proofErr w:type="spellStart"/>
      <w:r w:rsidR="008E61B4">
        <w:rPr>
          <w:rFonts w:ascii="Arial" w:hAnsi="Arial" w:cs="Arial"/>
          <w:sz w:val="22"/>
          <w:szCs w:val="22"/>
          <w:lang w:val="cs-CZ"/>
        </w:rPr>
        <w:t>Warehouse</w:t>
      </w:r>
      <w:proofErr w:type="spellEnd"/>
      <w:r w:rsidR="008E61B4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8E61B4">
        <w:rPr>
          <w:rFonts w:ascii="Arial" w:hAnsi="Arial" w:cs="Arial"/>
          <w:sz w:val="22"/>
          <w:szCs w:val="22"/>
          <w:lang w:val="cs-CZ"/>
        </w:rPr>
        <w:t>Navigator</w:t>
      </w:r>
      <w:proofErr w:type="spellEnd"/>
      <w:r w:rsidR="008E61B4">
        <w:rPr>
          <w:rFonts w:ascii="Arial" w:hAnsi="Arial" w:cs="Arial"/>
          <w:sz w:val="22"/>
          <w:szCs w:val="22"/>
          <w:lang w:val="cs-CZ"/>
        </w:rPr>
        <w:t xml:space="preserve"> v</w:t>
      </w:r>
      <w:r w:rsidR="00A72E8A">
        <w:rPr>
          <w:rFonts w:ascii="Arial" w:hAnsi="Arial" w:cs="Arial"/>
          <w:sz w:val="22"/>
          <w:szCs w:val="22"/>
          <w:lang w:val="cs-CZ"/>
        </w:rPr>
        <w:t xml:space="preserve">e </w:t>
      </w:r>
      <w:r w:rsidR="00D51763" w:rsidRPr="00BA00BE">
        <w:rPr>
          <w:rFonts w:ascii="Arial" w:hAnsi="Arial" w:cs="Arial"/>
          <w:sz w:val="22"/>
          <w:szCs w:val="22"/>
          <w:lang w:val="cs-CZ"/>
        </w:rPr>
        <w:t xml:space="preserve">spojení s RTLS </w:t>
      </w:r>
      <w:r w:rsidR="00A72E8A">
        <w:rPr>
          <w:rFonts w:ascii="Arial" w:hAnsi="Arial" w:cs="Arial"/>
          <w:sz w:val="22"/>
          <w:szCs w:val="22"/>
          <w:lang w:val="cs-CZ"/>
        </w:rPr>
        <w:t xml:space="preserve">naváděcím </w:t>
      </w:r>
      <w:r w:rsidR="00D51763" w:rsidRPr="00BA00BE">
        <w:rPr>
          <w:rFonts w:ascii="Arial" w:hAnsi="Arial" w:cs="Arial"/>
          <w:sz w:val="22"/>
          <w:szCs w:val="22"/>
          <w:lang w:val="cs-CZ"/>
        </w:rPr>
        <w:t>systém</w:t>
      </w:r>
      <w:r w:rsidR="001A0B11">
        <w:rPr>
          <w:rFonts w:ascii="Arial" w:hAnsi="Arial" w:cs="Arial"/>
          <w:sz w:val="22"/>
          <w:szCs w:val="22"/>
          <w:lang w:val="cs-CZ"/>
        </w:rPr>
        <w:t>em</w:t>
      </w:r>
      <w:r w:rsidR="00A72E8A">
        <w:rPr>
          <w:rFonts w:ascii="Arial" w:hAnsi="Arial" w:cs="Arial"/>
          <w:sz w:val="22"/>
          <w:szCs w:val="22"/>
          <w:lang w:val="cs-CZ"/>
        </w:rPr>
        <w:t xml:space="preserve"> pro vysokozdvižné vozíky</w:t>
      </w:r>
      <w:r w:rsidR="00D51763" w:rsidRPr="00BA00BE">
        <w:rPr>
          <w:rFonts w:ascii="Arial" w:hAnsi="Arial" w:cs="Arial"/>
          <w:sz w:val="22"/>
          <w:szCs w:val="22"/>
          <w:lang w:val="cs-CZ"/>
        </w:rPr>
        <w:t xml:space="preserve"> (FGS) koordinuje </w:t>
      </w:r>
      <w:r w:rsidR="008E61B4">
        <w:rPr>
          <w:rFonts w:ascii="Arial" w:hAnsi="Arial" w:cs="Arial"/>
          <w:sz w:val="22"/>
          <w:szCs w:val="22"/>
          <w:lang w:val="cs-CZ"/>
        </w:rPr>
        <w:t xml:space="preserve">v reálném čase </w:t>
      </w:r>
      <w:r w:rsidR="00D51763" w:rsidRPr="00BA00BE">
        <w:rPr>
          <w:rFonts w:ascii="Arial" w:hAnsi="Arial" w:cs="Arial"/>
          <w:sz w:val="22"/>
          <w:szCs w:val="22"/>
          <w:lang w:val="cs-CZ"/>
        </w:rPr>
        <w:t xml:space="preserve">trasy vozíků a zobrazuje všechny vysokozdvižné vozíky pracující ve skladu, </w:t>
      </w:r>
      <w:r w:rsidR="00D57C13">
        <w:rPr>
          <w:rFonts w:ascii="Arial" w:hAnsi="Arial" w:cs="Arial"/>
          <w:sz w:val="22"/>
          <w:szCs w:val="22"/>
          <w:lang w:val="cs-CZ"/>
        </w:rPr>
        <w:t xml:space="preserve">a to </w:t>
      </w:r>
      <w:r w:rsidR="00D51763" w:rsidRPr="00BA00BE">
        <w:rPr>
          <w:rFonts w:ascii="Arial" w:hAnsi="Arial" w:cs="Arial"/>
          <w:sz w:val="22"/>
          <w:szCs w:val="22"/>
          <w:lang w:val="cs-CZ"/>
        </w:rPr>
        <w:t xml:space="preserve">včetně vozíků AGV. </w:t>
      </w:r>
    </w:p>
    <w:p w14:paraId="1525B196" w14:textId="77777777" w:rsidR="008E61B4" w:rsidRDefault="008E61B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B093520" w14:textId="58446E7B" w:rsidR="00D51763" w:rsidRPr="00BA00BE" w:rsidRDefault="00D51763" w:rsidP="009A10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sz w:val="22"/>
          <w:szCs w:val="22"/>
          <w:lang w:val="cs-CZ"/>
        </w:rPr>
        <w:t>Přepravní objednávky vytvářejí zaměstnanci buď ručně</w:t>
      </w:r>
      <w:r w:rsidR="007A5C42">
        <w:rPr>
          <w:rFonts w:ascii="Arial" w:hAnsi="Arial" w:cs="Arial"/>
          <w:sz w:val="22"/>
          <w:szCs w:val="22"/>
          <w:lang w:val="cs-CZ"/>
        </w:rPr>
        <w:t xml:space="preserve"> ve vizualizačním systému skladu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pomocí funkce „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drag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>-and-drop“</w:t>
      </w:r>
      <w:r w:rsidR="007A5C42">
        <w:rPr>
          <w:rFonts w:ascii="Arial" w:hAnsi="Arial" w:cs="Arial"/>
          <w:sz w:val="22"/>
          <w:szCs w:val="22"/>
          <w:lang w:val="cs-CZ"/>
        </w:rPr>
        <w:t>,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nebo prostřednictvím systému </w:t>
      </w:r>
      <w:r w:rsidR="00D57C13">
        <w:rPr>
          <w:rFonts w:ascii="Arial" w:hAnsi="Arial" w:cs="Arial"/>
          <w:sz w:val="22"/>
          <w:szCs w:val="22"/>
          <w:lang w:val="cs-CZ"/>
        </w:rPr>
        <w:t>při</w:t>
      </w:r>
      <w:r w:rsidRPr="00BA00BE">
        <w:rPr>
          <w:rFonts w:ascii="Arial" w:hAnsi="Arial" w:cs="Arial"/>
          <w:sz w:val="22"/>
          <w:szCs w:val="22"/>
          <w:lang w:val="cs-CZ"/>
        </w:rPr>
        <w:t>volání vysokozdvižného vozíku, tlačítkem volání. Volitelně lze také automaticky přiřazovat objednávky, například ze systému ERP prostřednictvím rozhraní</w:t>
      </w:r>
      <w:r w:rsidR="001A0B11">
        <w:rPr>
          <w:rFonts w:ascii="Arial" w:hAnsi="Arial" w:cs="Arial"/>
          <w:sz w:val="22"/>
          <w:szCs w:val="22"/>
          <w:lang w:val="cs-CZ"/>
        </w:rPr>
        <w:t>,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nebo v závislosti na splnění předdefinovaných prahových hodnot. Optimální trasa k cíli se řidičům zobrazuje pomocí šipek ve 3D zobrazení, kde je zvýrazněn vstup i cíl přepravní objednávky.</w:t>
      </w:r>
    </w:p>
    <w:p w14:paraId="737A853F" w14:textId="77777777" w:rsidR="00C01B3E" w:rsidRPr="00BA00BE" w:rsidRDefault="00C01B3E" w:rsidP="00C028E3">
      <w:pPr>
        <w:pStyle w:val="Default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55C96347" w14:textId="11547978" w:rsidR="00BA00BE" w:rsidRPr="00BA00BE" w:rsidRDefault="00BA00BE" w:rsidP="009A10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8E61B4">
        <w:rPr>
          <w:rFonts w:ascii="Arial" w:hAnsi="Arial" w:cs="Arial"/>
          <w:sz w:val="22"/>
          <w:szCs w:val="22"/>
          <w:lang w:val="cs-CZ"/>
        </w:rPr>
        <w:t xml:space="preserve">Třetí součástí Linde </w:t>
      </w:r>
      <w:proofErr w:type="spellStart"/>
      <w:r w:rsidRPr="008E61B4">
        <w:rPr>
          <w:rFonts w:ascii="Arial" w:hAnsi="Arial" w:cs="Arial"/>
          <w:sz w:val="22"/>
          <w:szCs w:val="22"/>
          <w:lang w:val="cs-CZ"/>
        </w:rPr>
        <w:t>Warehouse</w:t>
      </w:r>
      <w:proofErr w:type="spellEnd"/>
      <w:r w:rsidRPr="008E61B4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8E61B4">
        <w:rPr>
          <w:rFonts w:ascii="Arial" w:hAnsi="Arial" w:cs="Arial"/>
          <w:sz w:val="22"/>
          <w:szCs w:val="22"/>
          <w:lang w:val="cs-CZ"/>
        </w:rPr>
        <w:t>Navigator</w:t>
      </w:r>
      <w:proofErr w:type="spellEnd"/>
      <w:r w:rsidRPr="008E61B4">
        <w:rPr>
          <w:rFonts w:ascii="Arial" w:hAnsi="Arial" w:cs="Arial"/>
          <w:sz w:val="22"/>
          <w:szCs w:val="22"/>
          <w:lang w:val="cs-CZ"/>
        </w:rPr>
        <w:t xml:space="preserve"> je systém pro vychystávání. 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Systém spojuje menší objednávky s různými jednotlivými položkami </w:t>
      </w:r>
      <w:r w:rsidR="00586E3F">
        <w:rPr>
          <w:rFonts w:ascii="Arial" w:hAnsi="Arial" w:cs="Arial"/>
          <w:sz w:val="22"/>
          <w:szCs w:val="22"/>
          <w:lang w:val="cs-CZ"/>
        </w:rPr>
        <w:t xml:space="preserve">a dochází tak k paralelnímu </w:t>
      </w:r>
      <w:r w:rsidRPr="00BA00BE">
        <w:rPr>
          <w:rFonts w:ascii="Arial" w:hAnsi="Arial" w:cs="Arial"/>
          <w:sz w:val="22"/>
          <w:szCs w:val="22"/>
          <w:lang w:val="cs-CZ"/>
        </w:rPr>
        <w:t>vychystávání</w:t>
      </w:r>
      <w:r w:rsidR="006C67F1">
        <w:rPr>
          <w:rFonts w:ascii="Arial" w:hAnsi="Arial" w:cs="Arial"/>
          <w:sz w:val="22"/>
          <w:szCs w:val="22"/>
          <w:lang w:val="cs-CZ"/>
        </w:rPr>
        <w:t xml:space="preserve">, tedy 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vyskladňování více objednávek najednou. </w:t>
      </w:r>
      <w:r w:rsidR="006C67F1">
        <w:rPr>
          <w:rFonts w:ascii="Arial" w:hAnsi="Arial" w:cs="Arial"/>
          <w:sz w:val="22"/>
          <w:szCs w:val="22"/>
          <w:lang w:val="cs-CZ"/>
        </w:rPr>
        <w:t xml:space="preserve">Naopak </w:t>
      </w:r>
      <w:r w:rsidR="00586E3F">
        <w:rPr>
          <w:rFonts w:ascii="Arial" w:hAnsi="Arial" w:cs="Arial"/>
          <w:sz w:val="22"/>
          <w:szCs w:val="22"/>
          <w:lang w:val="cs-CZ"/>
        </w:rPr>
        <w:t>větší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objednávky mohou být rozděleny do několika dílčích</w:t>
      </w:r>
      <w:r w:rsidR="006C67F1">
        <w:rPr>
          <w:rFonts w:ascii="Arial" w:hAnsi="Arial" w:cs="Arial"/>
          <w:sz w:val="22"/>
          <w:szCs w:val="22"/>
          <w:lang w:val="cs-CZ"/>
        </w:rPr>
        <w:t>,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a následně konsolidovány.</w:t>
      </w:r>
    </w:p>
    <w:p w14:paraId="18FBD06B" w14:textId="0256C2E5" w:rsidR="00BA00BE" w:rsidRPr="00BA00BE" w:rsidRDefault="00BA00BE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557F87F5" w14:textId="7D712BCF" w:rsidR="00BA00BE" w:rsidRPr="00BA00BE" w:rsidRDefault="00BA00BE" w:rsidP="009A10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sz w:val="22"/>
          <w:szCs w:val="22"/>
          <w:lang w:val="cs-CZ"/>
        </w:rPr>
        <w:t xml:space="preserve">Jak </w:t>
      </w:r>
      <w:r w:rsidR="00A819AE" w:rsidRPr="00BA00BE">
        <w:rPr>
          <w:rFonts w:ascii="Arial" w:hAnsi="Arial" w:cs="Arial"/>
          <w:sz w:val="22"/>
          <w:szCs w:val="22"/>
          <w:lang w:val="cs-CZ"/>
        </w:rPr>
        <w:t>dále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vysvětluje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Christoph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Hock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>: “</w:t>
      </w:r>
      <w:r w:rsidR="00A819AE">
        <w:rPr>
          <w:rFonts w:ascii="Arial" w:hAnsi="Arial" w:cs="Arial"/>
          <w:sz w:val="22"/>
          <w:szCs w:val="22"/>
          <w:lang w:val="cs-CZ"/>
        </w:rPr>
        <w:t>Naše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softwarové řešení je výhodné i </w:t>
      </w:r>
      <w:r w:rsidR="00A819AE">
        <w:rPr>
          <w:rFonts w:ascii="Arial" w:hAnsi="Arial" w:cs="Arial"/>
          <w:sz w:val="22"/>
          <w:szCs w:val="22"/>
          <w:lang w:val="cs-CZ"/>
        </w:rPr>
        <w:t>v tom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, že pomáhá harmonizovat operační prostředí IT a snižuje počet kontaktů, které se </w:t>
      </w:r>
      <w:r w:rsidR="008E61B4">
        <w:rPr>
          <w:rFonts w:ascii="Arial" w:hAnsi="Arial" w:cs="Arial"/>
          <w:sz w:val="22"/>
          <w:szCs w:val="22"/>
          <w:lang w:val="cs-CZ"/>
        </w:rPr>
        <w:t xml:space="preserve">skladovým 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procesům musí věnovat. Prostřednictvím standardních rozhraní lze integrovat </w:t>
      </w:r>
      <w:r w:rsidR="00A819AE" w:rsidRPr="00BA00BE">
        <w:rPr>
          <w:rFonts w:ascii="Arial" w:hAnsi="Arial" w:cs="Arial"/>
          <w:sz w:val="22"/>
          <w:szCs w:val="22"/>
          <w:lang w:val="cs-CZ"/>
        </w:rPr>
        <w:t>také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 VNA vozíky a robotické vozíky (AGV). To pak zajistí rychlé vychystávání a snížení nákladů.</w:t>
      </w:r>
    </w:p>
    <w:p w14:paraId="2EB063F6" w14:textId="1CEFEB13" w:rsidR="00BA00BE" w:rsidRDefault="00BA00BE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3B1A0574" w14:textId="70500CE7" w:rsidR="00D57C13" w:rsidRDefault="00D57C13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4A0BEAFC" w14:textId="4642A322" w:rsidR="00D57C13" w:rsidRDefault="00D57C13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0579242D" w14:textId="622693C1" w:rsidR="00D57C13" w:rsidRDefault="00D57C13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noProof/>
          <w:sz w:val="22"/>
          <w:szCs w:val="22"/>
          <w:lang w:val="cs-CZ"/>
        </w:rPr>
        <w:lastRenderedPageBreak/>
        <w:drawing>
          <wp:inline distT="0" distB="0" distL="0" distR="0" wp14:anchorId="7CFF4B72" wp14:editId="483AFEF9">
            <wp:extent cx="5579745" cy="2790190"/>
            <wp:effectExtent l="0" t="0" r="0" b="3810"/>
            <wp:docPr id="1" name="Obrázek 1" descr="Obsah obrázku text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interiér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79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05AAB" w14:textId="1A547206" w:rsidR="00D57C13" w:rsidRDefault="00D57C13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34A7024F" w14:textId="77777777" w:rsidR="00D57C13" w:rsidRPr="00BA00BE" w:rsidRDefault="00D57C13" w:rsidP="00C028E3">
      <w:pPr>
        <w:pStyle w:val="Default"/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14:paraId="1A8AC144" w14:textId="4F88D652" w:rsidR="00BA00BE" w:rsidRPr="00BA00BE" w:rsidRDefault="005A0C1C" w:rsidP="005A0C1C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  <w:r w:rsidRPr="00BA00BE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</w:t>
      </w:r>
      <w:proofErr w:type="spellStart"/>
      <w:r w:rsidRPr="00BA00BE">
        <w:rPr>
          <w:rFonts w:ascii="Arial" w:hAnsi="Arial" w:cs="Arial"/>
          <w:b/>
          <w:bCs/>
          <w:sz w:val="22"/>
          <w:szCs w:val="22"/>
          <w:lang w:val="cs-CZ"/>
        </w:rPr>
        <w:t>GmbH</w:t>
      </w:r>
      <w:proofErr w:type="spellEnd"/>
      <w:r w:rsidRPr="00BA00BE">
        <w:rPr>
          <w:rFonts w:ascii="Arial" w:hAnsi="Arial" w:cs="Arial"/>
          <w:b/>
          <w:bCs/>
          <w:sz w:val="22"/>
          <w:szCs w:val="22"/>
          <w:lang w:val="cs-CZ"/>
        </w:rPr>
        <w:br/>
      </w:r>
      <w:r w:rsidR="00BA00BE" w:rsidRPr="00BA00BE">
        <w:rPr>
          <w:rFonts w:ascii="Arial" w:hAnsi="Arial" w:cs="Arial"/>
          <w:sz w:val="22"/>
          <w:szCs w:val="22"/>
          <w:lang w:val="cs-CZ"/>
        </w:rPr>
        <w:t xml:space="preserve">Společnost 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Linde Material Handling </w:t>
      </w:r>
      <w:proofErr w:type="spellStart"/>
      <w:r w:rsidRPr="00BA00BE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Pr="00BA00BE">
        <w:rPr>
          <w:rFonts w:ascii="Arial" w:hAnsi="Arial" w:cs="Arial"/>
          <w:sz w:val="22"/>
          <w:szCs w:val="22"/>
          <w:lang w:val="cs-CZ"/>
        </w:rPr>
        <w:t xml:space="preserve">, </w:t>
      </w:r>
      <w:r w:rsidR="00BA00BE" w:rsidRPr="00BA00BE">
        <w:rPr>
          <w:rFonts w:ascii="Arial" w:hAnsi="Arial" w:cs="Arial"/>
          <w:sz w:val="22"/>
          <w:szCs w:val="22"/>
          <w:lang w:val="cs-CZ"/>
        </w:rPr>
        <w:t xml:space="preserve">která je součástí </w:t>
      </w:r>
      <w:r w:rsidRPr="00BA00BE">
        <w:rPr>
          <w:rFonts w:ascii="Arial" w:hAnsi="Arial" w:cs="Arial"/>
          <w:sz w:val="22"/>
          <w:szCs w:val="22"/>
          <w:lang w:val="cs-CZ"/>
        </w:rPr>
        <w:t xml:space="preserve">KION Group, </w:t>
      </w:r>
      <w:r w:rsidR="00BA00BE" w:rsidRPr="00BA00BE">
        <w:rPr>
          <w:rFonts w:ascii="Arial" w:hAnsi="Arial" w:cs="Arial"/>
          <w:sz w:val="22"/>
          <w:szCs w:val="22"/>
          <w:lang w:val="cs-CZ"/>
        </w:rPr>
        <w:t xml:space="preserve">je celosvětovým výrobcem vysokozdvižných a dalších skladových vozíků a řešení pro </w:t>
      </w:r>
      <w:proofErr w:type="spellStart"/>
      <w:r w:rsidR="00BA00BE" w:rsidRPr="00BA00BE">
        <w:rPr>
          <w:rFonts w:ascii="Arial" w:hAnsi="Arial" w:cs="Arial"/>
          <w:sz w:val="22"/>
          <w:szCs w:val="22"/>
          <w:lang w:val="cs-CZ"/>
        </w:rPr>
        <w:t>intralogistiku</w:t>
      </w:r>
      <w:proofErr w:type="spellEnd"/>
      <w:r w:rsidR="00BA00BE" w:rsidRPr="00BA00BE">
        <w:rPr>
          <w:rFonts w:ascii="Arial" w:hAnsi="Arial" w:cs="Arial"/>
          <w:sz w:val="22"/>
          <w:szCs w:val="22"/>
          <w:lang w:val="cs-CZ"/>
        </w:rPr>
        <w:t>. Společnost má svou prodejní a servisní síť ve vice než 100 zemích ve všech hlavních oblastech.</w:t>
      </w:r>
    </w:p>
    <w:p w14:paraId="186807C5" w14:textId="77777777" w:rsidR="00D57C13" w:rsidRPr="00BA00BE" w:rsidRDefault="00D57C13" w:rsidP="005A0C1C">
      <w:pPr>
        <w:spacing w:line="360" w:lineRule="auto"/>
        <w:rPr>
          <w:rFonts w:ascii="Arial" w:hAnsi="Arial" w:cs="Arial"/>
          <w:bCs/>
          <w:iCs/>
          <w:sz w:val="16"/>
          <w:szCs w:val="16"/>
          <w:lang w:val="cs-CZ"/>
        </w:rPr>
      </w:pPr>
    </w:p>
    <w:p w14:paraId="244DD3EE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u w:val="single"/>
          <w:lang w:val="cs-CZ"/>
        </w:rPr>
        <w:t>Pro více informací kontaktujte: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58C81173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b/>
          <w:bCs/>
          <w:sz w:val="22"/>
          <w:szCs w:val="22"/>
          <w:lang w:val="cs-CZ"/>
        </w:rPr>
        <w:t>Linde Material Handling Česká republika s.r.o.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0E524744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 Martin Petřík   </w:t>
      </w:r>
    </w:p>
    <w:p w14:paraId="0584B10E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Vedoucí oddělení marketingu   </w:t>
      </w:r>
    </w:p>
    <w:p w14:paraId="4E892626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+420 271 078 233 e-mail: martin.petrik@linde-mh.cz   </w:t>
      </w:r>
    </w:p>
    <w:p w14:paraId="77FE6C91" w14:textId="0C30E84B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3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  </w:t>
      </w:r>
    </w:p>
    <w:p w14:paraId="483CAAF4" w14:textId="77777777" w:rsidR="009A1007" w:rsidRDefault="009A1007" w:rsidP="009A1007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697DD8D" w14:textId="4B4C4695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D57C13">
        <w:rPr>
          <w:rFonts w:ascii="Arial" w:hAnsi="Arial" w:cs="Arial"/>
          <w:b/>
          <w:bCs/>
          <w:sz w:val="22"/>
          <w:szCs w:val="22"/>
          <w:lang w:val="cs-CZ"/>
        </w:rPr>
        <w:t> Communications a.s. </w:t>
      </w:r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3B1B5333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Ing. Radka L.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Kerschbaumová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22539170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</w:t>
      </w:r>
      <w:proofErr w:type="spellStart"/>
      <w:r w:rsidRPr="00D57C13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7AFF3B38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tel.: +420 733 185 662   </w:t>
      </w:r>
    </w:p>
    <w:p w14:paraId="2C8FC2C3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r w:rsidRPr="00D57C13">
        <w:rPr>
          <w:rFonts w:ascii="Arial" w:hAnsi="Arial" w:cs="Arial"/>
          <w:sz w:val="22"/>
          <w:szCs w:val="22"/>
          <w:lang w:val="cs-CZ"/>
        </w:rPr>
        <w:t>e-mail: </w:t>
      </w:r>
      <w:hyperlink r:id="rId14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  </w:t>
      </w:r>
    </w:p>
    <w:p w14:paraId="222F9094" w14:textId="77777777" w:rsidR="00D57C13" w:rsidRPr="00D57C13" w:rsidRDefault="00D57C13" w:rsidP="009A1007">
      <w:pPr>
        <w:spacing w:after="120" w:line="276" w:lineRule="auto"/>
        <w:rPr>
          <w:rFonts w:ascii="Arial" w:hAnsi="Arial" w:cs="Arial"/>
          <w:sz w:val="22"/>
          <w:szCs w:val="22"/>
          <w:lang w:val="cs-CZ"/>
        </w:rPr>
      </w:pPr>
      <w:hyperlink r:id="rId15" w:tgtFrame="_blank" w:history="1">
        <w:r w:rsidRPr="00D57C13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Pr="00D57C13">
        <w:rPr>
          <w:rFonts w:ascii="Arial" w:hAnsi="Arial" w:cs="Arial"/>
          <w:sz w:val="22"/>
          <w:szCs w:val="22"/>
          <w:lang w:val="cs-CZ"/>
        </w:rPr>
        <w:t>  </w:t>
      </w:r>
    </w:p>
    <w:p w14:paraId="4C9C6972" w14:textId="10E274D1" w:rsidR="000C2BAA" w:rsidRPr="00BA00BE" w:rsidRDefault="000C2BAA" w:rsidP="005A0C1C">
      <w:pPr>
        <w:spacing w:after="120" w:line="360" w:lineRule="auto"/>
        <w:rPr>
          <w:rFonts w:ascii="Arial" w:hAnsi="Arial" w:cs="Arial"/>
          <w:sz w:val="22"/>
          <w:szCs w:val="22"/>
          <w:lang w:val="cs-CZ"/>
        </w:rPr>
      </w:pPr>
    </w:p>
    <w:sectPr w:rsidR="000C2BAA" w:rsidRPr="00BA00BE" w:rsidSect="00C028E3">
      <w:pgSz w:w="11900" w:h="16840"/>
      <w:pgMar w:top="2858" w:right="169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18438" w14:textId="77777777" w:rsidR="00A758DF" w:rsidRDefault="00A758DF" w:rsidP="00FC1294">
      <w:r>
        <w:separator/>
      </w:r>
    </w:p>
  </w:endnote>
  <w:endnote w:type="continuationSeparator" w:id="0">
    <w:p w14:paraId="1624F981" w14:textId="77777777" w:rsidR="00A758DF" w:rsidRDefault="00A758DF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x Offc Pro Light">
    <w:panose1 w:val="020B0604020202020204"/>
    <w:charset w:val="00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Dax Offc Pro"/>
    <w:panose1 w:val="020B0604020202020204"/>
    <w:charset w:val="00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6AB92" w14:textId="77777777" w:rsidR="00A758DF" w:rsidRDefault="00A758DF" w:rsidP="00FC1294">
      <w:r>
        <w:separator/>
      </w:r>
    </w:p>
  </w:footnote>
  <w:footnote w:type="continuationSeparator" w:id="0">
    <w:p w14:paraId="7461B35C" w14:textId="77777777" w:rsidR="00A758DF" w:rsidRDefault="00A758DF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8C4"/>
    <w:multiLevelType w:val="hybridMultilevel"/>
    <w:tmpl w:val="9702B89C"/>
    <w:lvl w:ilvl="0" w:tplc="E286AD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D2C18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388C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C23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AC3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8C8D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143FA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6901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4A4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E4A15"/>
    <w:multiLevelType w:val="hybridMultilevel"/>
    <w:tmpl w:val="B5FAD8F0"/>
    <w:lvl w:ilvl="0" w:tplc="E71A75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01EA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68412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FAD84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6507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30136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C6E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E427B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C841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95448"/>
    <w:multiLevelType w:val="hybridMultilevel"/>
    <w:tmpl w:val="06D42C98"/>
    <w:lvl w:ilvl="0" w:tplc="12CC59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0744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9AFF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D21A7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4905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017A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F48BB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28D0B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B4C82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4D1C"/>
    <w:rsid w:val="00010B05"/>
    <w:rsid w:val="00012E45"/>
    <w:rsid w:val="000153D2"/>
    <w:rsid w:val="000203FB"/>
    <w:rsid w:val="00020D75"/>
    <w:rsid w:val="00035AE7"/>
    <w:rsid w:val="00036887"/>
    <w:rsid w:val="00045C94"/>
    <w:rsid w:val="00056FB8"/>
    <w:rsid w:val="00063088"/>
    <w:rsid w:val="00066B1E"/>
    <w:rsid w:val="000722A8"/>
    <w:rsid w:val="00072AD5"/>
    <w:rsid w:val="00080E00"/>
    <w:rsid w:val="00082972"/>
    <w:rsid w:val="00083380"/>
    <w:rsid w:val="00083D2E"/>
    <w:rsid w:val="00086577"/>
    <w:rsid w:val="00095490"/>
    <w:rsid w:val="000A0BB6"/>
    <w:rsid w:val="000A169B"/>
    <w:rsid w:val="000A2FE0"/>
    <w:rsid w:val="000A585A"/>
    <w:rsid w:val="000A79E9"/>
    <w:rsid w:val="000B1F73"/>
    <w:rsid w:val="000B221A"/>
    <w:rsid w:val="000B33C5"/>
    <w:rsid w:val="000B783E"/>
    <w:rsid w:val="000C08EF"/>
    <w:rsid w:val="000C1121"/>
    <w:rsid w:val="000C2BAA"/>
    <w:rsid w:val="000C5E76"/>
    <w:rsid w:val="000C6ED3"/>
    <w:rsid w:val="000D1213"/>
    <w:rsid w:val="000D3089"/>
    <w:rsid w:val="000D4A07"/>
    <w:rsid w:val="000D4AB5"/>
    <w:rsid w:val="000D7E7A"/>
    <w:rsid w:val="000E08F3"/>
    <w:rsid w:val="000E4812"/>
    <w:rsid w:val="000E492A"/>
    <w:rsid w:val="000F2972"/>
    <w:rsid w:val="000F5433"/>
    <w:rsid w:val="0010773B"/>
    <w:rsid w:val="001103DC"/>
    <w:rsid w:val="001106BC"/>
    <w:rsid w:val="00114699"/>
    <w:rsid w:val="0012194C"/>
    <w:rsid w:val="0012318B"/>
    <w:rsid w:val="001245FB"/>
    <w:rsid w:val="00124854"/>
    <w:rsid w:val="001249A0"/>
    <w:rsid w:val="00125D24"/>
    <w:rsid w:val="0012629B"/>
    <w:rsid w:val="00126CFF"/>
    <w:rsid w:val="00130391"/>
    <w:rsid w:val="00131C3B"/>
    <w:rsid w:val="001334DC"/>
    <w:rsid w:val="0013670A"/>
    <w:rsid w:val="00137F67"/>
    <w:rsid w:val="0014079C"/>
    <w:rsid w:val="001431AA"/>
    <w:rsid w:val="00143BD8"/>
    <w:rsid w:val="00151E6A"/>
    <w:rsid w:val="00152C85"/>
    <w:rsid w:val="00160DBB"/>
    <w:rsid w:val="00167680"/>
    <w:rsid w:val="00167A68"/>
    <w:rsid w:val="00170714"/>
    <w:rsid w:val="001719EB"/>
    <w:rsid w:val="0017384A"/>
    <w:rsid w:val="0018639E"/>
    <w:rsid w:val="001871F1"/>
    <w:rsid w:val="00190150"/>
    <w:rsid w:val="00193A60"/>
    <w:rsid w:val="001A0B11"/>
    <w:rsid w:val="001A2E0C"/>
    <w:rsid w:val="001B0B42"/>
    <w:rsid w:val="001B3B1F"/>
    <w:rsid w:val="001B7950"/>
    <w:rsid w:val="001C1280"/>
    <w:rsid w:val="001C4ADA"/>
    <w:rsid w:val="001C55CB"/>
    <w:rsid w:val="001C5E15"/>
    <w:rsid w:val="001D602B"/>
    <w:rsid w:val="001E0B6F"/>
    <w:rsid w:val="001E45B7"/>
    <w:rsid w:val="001E4EC3"/>
    <w:rsid w:val="001E668B"/>
    <w:rsid w:val="001E6694"/>
    <w:rsid w:val="001F00DD"/>
    <w:rsid w:val="001F236F"/>
    <w:rsid w:val="001F245E"/>
    <w:rsid w:val="001F46F9"/>
    <w:rsid w:val="001F48FA"/>
    <w:rsid w:val="00202277"/>
    <w:rsid w:val="002042CE"/>
    <w:rsid w:val="00206C6F"/>
    <w:rsid w:val="00207291"/>
    <w:rsid w:val="002077A2"/>
    <w:rsid w:val="00207B0B"/>
    <w:rsid w:val="002137CC"/>
    <w:rsid w:val="00214729"/>
    <w:rsid w:val="00214A44"/>
    <w:rsid w:val="00220F3C"/>
    <w:rsid w:val="00221356"/>
    <w:rsid w:val="00222057"/>
    <w:rsid w:val="00227837"/>
    <w:rsid w:val="00227A4F"/>
    <w:rsid w:val="002305F7"/>
    <w:rsid w:val="00231B25"/>
    <w:rsid w:val="002375BF"/>
    <w:rsid w:val="00243612"/>
    <w:rsid w:val="00247E04"/>
    <w:rsid w:val="00252FEE"/>
    <w:rsid w:val="00255C54"/>
    <w:rsid w:val="00256B94"/>
    <w:rsid w:val="00265EB0"/>
    <w:rsid w:val="002662EF"/>
    <w:rsid w:val="0027001E"/>
    <w:rsid w:val="002707B0"/>
    <w:rsid w:val="002739EA"/>
    <w:rsid w:val="002779E9"/>
    <w:rsid w:val="00282622"/>
    <w:rsid w:val="00292925"/>
    <w:rsid w:val="00294CE5"/>
    <w:rsid w:val="00296772"/>
    <w:rsid w:val="00296B82"/>
    <w:rsid w:val="002A1F93"/>
    <w:rsid w:val="002A3857"/>
    <w:rsid w:val="002A4041"/>
    <w:rsid w:val="002A7897"/>
    <w:rsid w:val="002B4EE0"/>
    <w:rsid w:val="002C0A8D"/>
    <w:rsid w:val="002C1142"/>
    <w:rsid w:val="002C5CEE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F37CC"/>
    <w:rsid w:val="002F642D"/>
    <w:rsid w:val="002F7DC6"/>
    <w:rsid w:val="00302BB0"/>
    <w:rsid w:val="00302DC1"/>
    <w:rsid w:val="00305003"/>
    <w:rsid w:val="003054FB"/>
    <w:rsid w:val="00306E2A"/>
    <w:rsid w:val="00316A8F"/>
    <w:rsid w:val="00325F25"/>
    <w:rsid w:val="003326E2"/>
    <w:rsid w:val="00332BC9"/>
    <w:rsid w:val="00335795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2D05"/>
    <w:rsid w:val="00354832"/>
    <w:rsid w:val="00355EC3"/>
    <w:rsid w:val="00357715"/>
    <w:rsid w:val="00361B5E"/>
    <w:rsid w:val="00364F0D"/>
    <w:rsid w:val="00386073"/>
    <w:rsid w:val="0038667F"/>
    <w:rsid w:val="00396439"/>
    <w:rsid w:val="003A0AB0"/>
    <w:rsid w:val="003A27A9"/>
    <w:rsid w:val="003A3F83"/>
    <w:rsid w:val="003B12CD"/>
    <w:rsid w:val="003B2FF1"/>
    <w:rsid w:val="003B6689"/>
    <w:rsid w:val="003C196F"/>
    <w:rsid w:val="003C2814"/>
    <w:rsid w:val="003C2F16"/>
    <w:rsid w:val="003C4854"/>
    <w:rsid w:val="003C7C00"/>
    <w:rsid w:val="003D70BD"/>
    <w:rsid w:val="003E0EFF"/>
    <w:rsid w:val="003E2DDB"/>
    <w:rsid w:val="003E394B"/>
    <w:rsid w:val="003F6E3B"/>
    <w:rsid w:val="004033FA"/>
    <w:rsid w:val="00412034"/>
    <w:rsid w:val="0041267E"/>
    <w:rsid w:val="004126DC"/>
    <w:rsid w:val="00412F75"/>
    <w:rsid w:val="00415FCB"/>
    <w:rsid w:val="004161C7"/>
    <w:rsid w:val="004164AD"/>
    <w:rsid w:val="00421534"/>
    <w:rsid w:val="004229B8"/>
    <w:rsid w:val="0042390C"/>
    <w:rsid w:val="00423DB5"/>
    <w:rsid w:val="00425F74"/>
    <w:rsid w:val="00427401"/>
    <w:rsid w:val="0043450D"/>
    <w:rsid w:val="00445794"/>
    <w:rsid w:val="00445D4C"/>
    <w:rsid w:val="004477F2"/>
    <w:rsid w:val="00454A7F"/>
    <w:rsid w:val="00463E8F"/>
    <w:rsid w:val="004704CA"/>
    <w:rsid w:val="00470E60"/>
    <w:rsid w:val="00472D4F"/>
    <w:rsid w:val="00483CEE"/>
    <w:rsid w:val="00490140"/>
    <w:rsid w:val="004A2DB4"/>
    <w:rsid w:val="004A3AAC"/>
    <w:rsid w:val="004A656D"/>
    <w:rsid w:val="004B00E0"/>
    <w:rsid w:val="004B5533"/>
    <w:rsid w:val="004B69A7"/>
    <w:rsid w:val="004C044A"/>
    <w:rsid w:val="004C141F"/>
    <w:rsid w:val="004C258B"/>
    <w:rsid w:val="004D5442"/>
    <w:rsid w:val="004D750F"/>
    <w:rsid w:val="004D7D8E"/>
    <w:rsid w:val="004E4D1C"/>
    <w:rsid w:val="004E5C32"/>
    <w:rsid w:val="004F2805"/>
    <w:rsid w:val="004F30B4"/>
    <w:rsid w:val="004F5646"/>
    <w:rsid w:val="00501D59"/>
    <w:rsid w:val="0050790B"/>
    <w:rsid w:val="0051005E"/>
    <w:rsid w:val="00511F9E"/>
    <w:rsid w:val="00514328"/>
    <w:rsid w:val="00514FCB"/>
    <w:rsid w:val="005161C7"/>
    <w:rsid w:val="00517ECE"/>
    <w:rsid w:val="00522867"/>
    <w:rsid w:val="00523C97"/>
    <w:rsid w:val="00524CF6"/>
    <w:rsid w:val="0052746C"/>
    <w:rsid w:val="00530FA4"/>
    <w:rsid w:val="005316C1"/>
    <w:rsid w:val="00532AE4"/>
    <w:rsid w:val="00534C8E"/>
    <w:rsid w:val="00535C30"/>
    <w:rsid w:val="00536217"/>
    <w:rsid w:val="00543949"/>
    <w:rsid w:val="005462A0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80F3C"/>
    <w:rsid w:val="00581313"/>
    <w:rsid w:val="00581FFA"/>
    <w:rsid w:val="00583E45"/>
    <w:rsid w:val="00586E3F"/>
    <w:rsid w:val="00586E62"/>
    <w:rsid w:val="00591B92"/>
    <w:rsid w:val="00592B3F"/>
    <w:rsid w:val="005A0C1C"/>
    <w:rsid w:val="005A1344"/>
    <w:rsid w:val="005A4712"/>
    <w:rsid w:val="005B0E04"/>
    <w:rsid w:val="005B1A5F"/>
    <w:rsid w:val="005B5C85"/>
    <w:rsid w:val="005B6403"/>
    <w:rsid w:val="005B6B31"/>
    <w:rsid w:val="005C0AFC"/>
    <w:rsid w:val="005C4A4F"/>
    <w:rsid w:val="005D023C"/>
    <w:rsid w:val="005D337C"/>
    <w:rsid w:val="005D761B"/>
    <w:rsid w:val="005E7527"/>
    <w:rsid w:val="005F6F44"/>
    <w:rsid w:val="00601F21"/>
    <w:rsid w:val="006020DC"/>
    <w:rsid w:val="00602B4D"/>
    <w:rsid w:val="00603C56"/>
    <w:rsid w:val="00604A33"/>
    <w:rsid w:val="00605FE8"/>
    <w:rsid w:val="00606682"/>
    <w:rsid w:val="00606BA4"/>
    <w:rsid w:val="0060758C"/>
    <w:rsid w:val="00614989"/>
    <w:rsid w:val="006176E5"/>
    <w:rsid w:val="006206D0"/>
    <w:rsid w:val="00621D59"/>
    <w:rsid w:val="00630B70"/>
    <w:rsid w:val="006404E3"/>
    <w:rsid w:val="00645EB4"/>
    <w:rsid w:val="00646186"/>
    <w:rsid w:val="00650F9E"/>
    <w:rsid w:val="0065102D"/>
    <w:rsid w:val="006552A6"/>
    <w:rsid w:val="00657E83"/>
    <w:rsid w:val="00664D04"/>
    <w:rsid w:val="0066556B"/>
    <w:rsid w:val="00671BA6"/>
    <w:rsid w:val="0068425C"/>
    <w:rsid w:val="006843BA"/>
    <w:rsid w:val="00685192"/>
    <w:rsid w:val="00693C25"/>
    <w:rsid w:val="0069619F"/>
    <w:rsid w:val="006A3025"/>
    <w:rsid w:val="006A419E"/>
    <w:rsid w:val="006A508E"/>
    <w:rsid w:val="006B22CF"/>
    <w:rsid w:val="006B4C05"/>
    <w:rsid w:val="006B7FF7"/>
    <w:rsid w:val="006C58D6"/>
    <w:rsid w:val="006C67F1"/>
    <w:rsid w:val="006E0B9E"/>
    <w:rsid w:val="006E69D3"/>
    <w:rsid w:val="006E7843"/>
    <w:rsid w:val="006E7DAA"/>
    <w:rsid w:val="006F1D4D"/>
    <w:rsid w:val="006F3F59"/>
    <w:rsid w:val="006F6787"/>
    <w:rsid w:val="00700BB4"/>
    <w:rsid w:val="00701926"/>
    <w:rsid w:val="00701C3C"/>
    <w:rsid w:val="00702345"/>
    <w:rsid w:val="007035B7"/>
    <w:rsid w:val="00710B0D"/>
    <w:rsid w:val="00712F98"/>
    <w:rsid w:val="007144E4"/>
    <w:rsid w:val="007222CA"/>
    <w:rsid w:val="00725E18"/>
    <w:rsid w:val="00726F5C"/>
    <w:rsid w:val="0073133A"/>
    <w:rsid w:val="007371CC"/>
    <w:rsid w:val="00741746"/>
    <w:rsid w:val="007417BC"/>
    <w:rsid w:val="0075249B"/>
    <w:rsid w:val="00752673"/>
    <w:rsid w:val="007531C8"/>
    <w:rsid w:val="00757E34"/>
    <w:rsid w:val="00760D79"/>
    <w:rsid w:val="00762466"/>
    <w:rsid w:val="0076302F"/>
    <w:rsid w:val="00763AED"/>
    <w:rsid w:val="007644C7"/>
    <w:rsid w:val="00764D12"/>
    <w:rsid w:val="007676EC"/>
    <w:rsid w:val="007713E6"/>
    <w:rsid w:val="007729AA"/>
    <w:rsid w:val="007847A9"/>
    <w:rsid w:val="00784AA0"/>
    <w:rsid w:val="00786D9E"/>
    <w:rsid w:val="00791728"/>
    <w:rsid w:val="00791EA7"/>
    <w:rsid w:val="00797CBC"/>
    <w:rsid w:val="00797DB2"/>
    <w:rsid w:val="007A0E45"/>
    <w:rsid w:val="007A33B2"/>
    <w:rsid w:val="007A4355"/>
    <w:rsid w:val="007A5C42"/>
    <w:rsid w:val="007A7ED5"/>
    <w:rsid w:val="007B0242"/>
    <w:rsid w:val="007B1A5A"/>
    <w:rsid w:val="007B2783"/>
    <w:rsid w:val="007B65C7"/>
    <w:rsid w:val="007B7311"/>
    <w:rsid w:val="007C0CEA"/>
    <w:rsid w:val="007C578E"/>
    <w:rsid w:val="007C72BF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8002DB"/>
    <w:rsid w:val="008035DF"/>
    <w:rsid w:val="008044CD"/>
    <w:rsid w:val="00806D7F"/>
    <w:rsid w:val="0080746E"/>
    <w:rsid w:val="0080766B"/>
    <w:rsid w:val="00811209"/>
    <w:rsid w:val="00813D70"/>
    <w:rsid w:val="008155C0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4263"/>
    <w:rsid w:val="0084752A"/>
    <w:rsid w:val="00852589"/>
    <w:rsid w:val="00853EC1"/>
    <w:rsid w:val="00856A4E"/>
    <w:rsid w:val="008622E7"/>
    <w:rsid w:val="0086313A"/>
    <w:rsid w:val="00863235"/>
    <w:rsid w:val="00872219"/>
    <w:rsid w:val="008742F6"/>
    <w:rsid w:val="00880E28"/>
    <w:rsid w:val="00892DF6"/>
    <w:rsid w:val="00894F9B"/>
    <w:rsid w:val="00896B13"/>
    <w:rsid w:val="008977C2"/>
    <w:rsid w:val="008A0A54"/>
    <w:rsid w:val="008A2174"/>
    <w:rsid w:val="008A3985"/>
    <w:rsid w:val="008A56B8"/>
    <w:rsid w:val="008B1DA5"/>
    <w:rsid w:val="008B2DE3"/>
    <w:rsid w:val="008B5575"/>
    <w:rsid w:val="008B5DE9"/>
    <w:rsid w:val="008B7C0B"/>
    <w:rsid w:val="008B7E2F"/>
    <w:rsid w:val="008B7EAB"/>
    <w:rsid w:val="008C0D0F"/>
    <w:rsid w:val="008C114C"/>
    <w:rsid w:val="008C17FB"/>
    <w:rsid w:val="008C2801"/>
    <w:rsid w:val="008C2B3A"/>
    <w:rsid w:val="008C2F0A"/>
    <w:rsid w:val="008C663C"/>
    <w:rsid w:val="008D2070"/>
    <w:rsid w:val="008D29D0"/>
    <w:rsid w:val="008D31C8"/>
    <w:rsid w:val="008D4010"/>
    <w:rsid w:val="008D5072"/>
    <w:rsid w:val="008E272E"/>
    <w:rsid w:val="008E2D6C"/>
    <w:rsid w:val="008E4BF1"/>
    <w:rsid w:val="008E61B4"/>
    <w:rsid w:val="008E6FBD"/>
    <w:rsid w:val="008F239B"/>
    <w:rsid w:val="008F288D"/>
    <w:rsid w:val="008F3B23"/>
    <w:rsid w:val="008F611A"/>
    <w:rsid w:val="008F7A1E"/>
    <w:rsid w:val="00901506"/>
    <w:rsid w:val="00901D28"/>
    <w:rsid w:val="009032E7"/>
    <w:rsid w:val="0090409C"/>
    <w:rsid w:val="009057A3"/>
    <w:rsid w:val="00905967"/>
    <w:rsid w:val="009079D8"/>
    <w:rsid w:val="00910440"/>
    <w:rsid w:val="0091584B"/>
    <w:rsid w:val="0091641F"/>
    <w:rsid w:val="00922238"/>
    <w:rsid w:val="00923443"/>
    <w:rsid w:val="00927C7E"/>
    <w:rsid w:val="00930410"/>
    <w:rsid w:val="00934DA2"/>
    <w:rsid w:val="00935FC4"/>
    <w:rsid w:val="00936E99"/>
    <w:rsid w:val="00937B4E"/>
    <w:rsid w:val="0094175B"/>
    <w:rsid w:val="0094306A"/>
    <w:rsid w:val="009453AF"/>
    <w:rsid w:val="009603F0"/>
    <w:rsid w:val="00961644"/>
    <w:rsid w:val="009638ED"/>
    <w:rsid w:val="009645BE"/>
    <w:rsid w:val="009669FB"/>
    <w:rsid w:val="009739D7"/>
    <w:rsid w:val="00975F8A"/>
    <w:rsid w:val="00976795"/>
    <w:rsid w:val="00977661"/>
    <w:rsid w:val="0098092F"/>
    <w:rsid w:val="00980F60"/>
    <w:rsid w:val="00981793"/>
    <w:rsid w:val="0098195D"/>
    <w:rsid w:val="00985760"/>
    <w:rsid w:val="00991250"/>
    <w:rsid w:val="009964F0"/>
    <w:rsid w:val="009A1007"/>
    <w:rsid w:val="009A29E9"/>
    <w:rsid w:val="009A2AB0"/>
    <w:rsid w:val="009A63FF"/>
    <w:rsid w:val="009B01A6"/>
    <w:rsid w:val="009B0DC8"/>
    <w:rsid w:val="009B189A"/>
    <w:rsid w:val="009B706B"/>
    <w:rsid w:val="009B7CB1"/>
    <w:rsid w:val="009C0BAB"/>
    <w:rsid w:val="009C6BEB"/>
    <w:rsid w:val="009D2B9D"/>
    <w:rsid w:val="009D6726"/>
    <w:rsid w:val="009D6C2E"/>
    <w:rsid w:val="009E0928"/>
    <w:rsid w:val="009E4326"/>
    <w:rsid w:val="009E4DD2"/>
    <w:rsid w:val="009F39EE"/>
    <w:rsid w:val="009F4200"/>
    <w:rsid w:val="009F6C04"/>
    <w:rsid w:val="009F6E22"/>
    <w:rsid w:val="00A02B05"/>
    <w:rsid w:val="00A07281"/>
    <w:rsid w:val="00A20398"/>
    <w:rsid w:val="00A268E2"/>
    <w:rsid w:val="00A27B96"/>
    <w:rsid w:val="00A420EA"/>
    <w:rsid w:val="00A45553"/>
    <w:rsid w:val="00A45EE5"/>
    <w:rsid w:val="00A501DD"/>
    <w:rsid w:val="00A51906"/>
    <w:rsid w:val="00A562C9"/>
    <w:rsid w:val="00A629AF"/>
    <w:rsid w:val="00A65FD1"/>
    <w:rsid w:val="00A679E2"/>
    <w:rsid w:val="00A70327"/>
    <w:rsid w:val="00A72E8A"/>
    <w:rsid w:val="00A73937"/>
    <w:rsid w:val="00A74031"/>
    <w:rsid w:val="00A7493F"/>
    <w:rsid w:val="00A758DF"/>
    <w:rsid w:val="00A7713D"/>
    <w:rsid w:val="00A819AE"/>
    <w:rsid w:val="00A85555"/>
    <w:rsid w:val="00A911CC"/>
    <w:rsid w:val="00A921CC"/>
    <w:rsid w:val="00AA1E68"/>
    <w:rsid w:val="00AA1E92"/>
    <w:rsid w:val="00AA2515"/>
    <w:rsid w:val="00AA28E0"/>
    <w:rsid w:val="00AA6EFC"/>
    <w:rsid w:val="00AA7DC3"/>
    <w:rsid w:val="00AB223D"/>
    <w:rsid w:val="00AB3BB5"/>
    <w:rsid w:val="00AB44A1"/>
    <w:rsid w:val="00AB682D"/>
    <w:rsid w:val="00AB7A66"/>
    <w:rsid w:val="00AC40AF"/>
    <w:rsid w:val="00AC4C2F"/>
    <w:rsid w:val="00AD50D1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07EC7"/>
    <w:rsid w:val="00B102CA"/>
    <w:rsid w:val="00B12332"/>
    <w:rsid w:val="00B12484"/>
    <w:rsid w:val="00B135D2"/>
    <w:rsid w:val="00B14907"/>
    <w:rsid w:val="00B14A26"/>
    <w:rsid w:val="00B168D5"/>
    <w:rsid w:val="00B17398"/>
    <w:rsid w:val="00B25A31"/>
    <w:rsid w:val="00B264BC"/>
    <w:rsid w:val="00B308C9"/>
    <w:rsid w:val="00B3208A"/>
    <w:rsid w:val="00B33D65"/>
    <w:rsid w:val="00B35885"/>
    <w:rsid w:val="00B370E3"/>
    <w:rsid w:val="00B41252"/>
    <w:rsid w:val="00B51557"/>
    <w:rsid w:val="00B52845"/>
    <w:rsid w:val="00B57785"/>
    <w:rsid w:val="00B625DB"/>
    <w:rsid w:val="00B63A66"/>
    <w:rsid w:val="00B64400"/>
    <w:rsid w:val="00B7667A"/>
    <w:rsid w:val="00B8126D"/>
    <w:rsid w:val="00B83F02"/>
    <w:rsid w:val="00B876ED"/>
    <w:rsid w:val="00B90E00"/>
    <w:rsid w:val="00B938C7"/>
    <w:rsid w:val="00B96886"/>
    <w:rsid w:val="00BA00BE"/>
    <w:rsid w:val="00BA041B"/>
    <w:rsid w:val="00BA0C1F"/>
    <w:rsid w:val="00BA47C7"/>
    <w:rsid w:val="00BA47EF"/>
    <w:rsid w:val="00BA6479"/>
    <w:rsid w:val="00BA7877"/>
    <w:rsid w:val="00BB2B0E"/>
    <w:rsid w:val="00BB4B4B"/>
    <w:rsid w:val="00BC2489"/>
    <w:rsid w:val="00BC6FF5"/>
    <w:rsid w:val="00BD3262"/>
    <w:rsid w:val="00BD5F26"/>
    <w:rsid w:val="00BD6A05"/>
    <w:rsid w:val="00BE1147"/>
    <w:rsid w:val="00BE26B6"/>
    <w:rsid w:val="00BF12F2"/>
    <w:rsid w:val="00BF1465"/>
    <w:rsid w:val="00BF20B9"/>
    <w:rsid w:val="00BF3198"/>
    <w:rsid w:val="00BF3647"/>
    <w:rsid w:val="00BF4AC6"/>
    <w:rsid w:val="00BF51CB"/>
    <w:rsid w:val="00BF69B9"/>
    <w:rsid w:val="00C01B3E"/>
    <w:rsid w:val="00C01E9E"/>
    <w:rsid w:val="00C028E3"/>
    <w:rsid w:val="00C02CA6"/>
    <w:rsid w:val="00C03929"/>
    <w:rsid w:val="00C05843"/>
    <w:rsid w:val="00C12280"/>
    <w:rsid w:val="00C12E0C"/>
    <w:rsid w:val="00C141DD"/>
    <w:rsid w:val="00C15F1E"/>
    <w:rsid w:val="00C179CF"/>
    <w:rsid w:val="00C2038E"/>
    <w:rsid w:val="00C20710"/>
    <w:rsid w:val="00C22857"/>
    <w:rsid w:val="00C25786"/>
    <w:rsid w:val="00C25AA7"/>
    <w:rsid w:val="00C25B9F"/>
    <w:rsid w:val="00C25CD1"/>
    <w:rsid w:val="00C2713A"/>
    <w:rsid w:val="00C27C9A"/>
    <w:rsid w:val="00C27F9C"/>
    <w:rsid w:val="00C323D0"/>
    <w:rsid w:val="00C33B00"/>
    <w:rsid w:val="00C34C61"/>
    <w:rsid w:val="00C355DD"/>
    <w:rsid w:val="00C36865"/>
    <w:rsid w:val="00C36BC6"/>
    <w:rsid w:val="00C50150"/>
    <w:rsid w:val="00C502FB"/>
    <w:rsid w:val="00C507B7"/>
    <w:rsid w:val="00C53DFB"/>
    <w:rsid w:val="00C54473"/>
    <w:rsid w:val="00C65552"/>
    <w:rsid w:val="00C65A0A"/>
    <w:rsid w:val="00C701EA"/>
    <w:rsid w:val="00C76DDD"/>
    <w:rsid w:val="00C84DD5"/>
    <w:rsid w:val="00C85A3B"/>
    <w:rsid w:val="00C871BC"/>
    <w:rsid w:val="00C877C6"/>
    <w:rsid w:val="00C87D47"/>
    <w:rsid w:val="00C904E8"/>
    <w:rsid w:val="00C9334B"/>
    <w:rsid w:val="00C95631"/>
    <w:rsid w:val="00C96AE9"/>
    <w:rsid w:val="00CA1F69"/>
    <w:rsid w:val="00CA24F9"/>
    <w:rsid w:val="00CA66BB"/>
    <w:rsid w:val="00CA78BE"/>
    <w:rsid w:val="00CB141D"/>
    <w:rsid w:val="00CB2BC0"/>
    <w:rsid w:val="00CB4D6D"/>
    <w:rsid w:val="00CC2B96"/>
    <w:rsid w:val="00CC2BFB"/>
    <w:rsid w:val="00CD0AB5"/>
    <w:rsid w:val="00CD2557"/>
    <w:rsid w:val="00CD5F8A"/>
    <w:rsid w:val="00CD7442"/>
    <w:rsid w:val="00CE1F0E"/>
    <w:rsid w:val="00CE3AB6"/>
    <w:rsid w:val="00CE5538"/>
    <w:rsid w:val="00CF01FE"/>
    <w:rsid w:val="00CF26EF"/>
    <w:rsid w:val="00CF345E"/>
    <w:rsid w:val="00CF5D8E"/>
    <w:rsid w:val="00CF627E"/>
    <w:rsid w:val="00CF7525"/>
    <w:rsid w:val="00D0038F"/>
    <w:rsid w:val="00D0055E"/>
    <w:rsid w:val="00D06014"/>
    <w:rsid w:val="00D06F20"/>
    <w:rsid w:val="00D07143"/>
    <w:rsid w:val="00D10F8B"/>
    <w:rsid w:val="00D1221C"/>
    <w:rsid w:val="00D125EC"/>
    <w:rsid w:val="00D13062"/>
    <w:rsid w:val="00D2102A"/>
    <w:rsid w:val="00D2541B"/>
    <w:rsid w:val="00D30CF2"/>
    <w:rsid w:val="00D34F20"/>
    <w:rsid w:val="00D35500"/>
    <w:rsid w:val="00D4002C"/>
    <w:rsid w:val="00D4131D"/>
    <w:rsid w:val="00D4314D"/>
    <w:rsid w:val="00D43589"/>
    <w:rsid w:val="00D44D86"/>
    <w:rsid w:val="00D45B83"/>
    <w:rsid w:val="00D47ED1"/>
    <w:rsid w:val="00D50A2A"/>
    <w:rsid w:val="00D5159A"/>
    <w:rsid w:val="00D51763"/>
    <w:rsid w:val="00D524D9"/>
    <w:rsid w:val="00D539ED"/>
    <w:rsid w:val="00D53BC3"/>
    <w:rsid w:val="00D5472E"/>
    <w:rsid w:val="00D54EA1"/>
    <w:rsid w:val="00D55179"/>
    <w:rsid w:val="00D57AFB"/>
    <w:rsid w:val="00D57C13"/>
    <w:rsid w:val="00D63ED6"/>
    <w:rsid w:val="00D65263"/>
    <w:rsid w:val="00D6736D"/>
    <w:rsid w:val="00D6774E"/>
    <w:rsid w:val="00D71971"/>
    <w:rsid w:val="00D74446"/>
    <w:rsid w:val="00D74DDF"/>
    <w:rsid w:val="00D773BE"/>
    <w:rsid w:val="00D80C9D"/>
    <w:rsid w:val="00D91878"/>
    <w:rsid w:val="00D93C7D"/>
    <w:rsid w:val="00DA1B29"/>
    <w:rsid w:val="00DA4B86"/>
    <w:rsid w:val="00DA6C24"/>
    <w:rsid w:val="00DA7AC8"/>
    <w:rsid w:val="00DA7D06"/>
    <w:rsid w:val="00DB031F"/>
    <w:rsid w:val="00DB14DA"/>
    <w:rsid w:val="00DB1E75"/>
    <w:rsid w:val="00DB7C2D"/>
    <w:rsid w:val="00DC397C"/>
    <w:rsid w:val="00DD1EAB"/>
    <w:rsid w:val="00DD2E01"/>
    <w:rsid w:val="00DD4BAE"/>
    <w:rsid w:val="00DD60B3"/>
    <w:rsid w:val="00DD648D"/>
    <w:rsid w:val="00DD7636"/>
    <w:rsid w:val="00DE186E"/>
    <w:rsid w:val="00DE4540"/>
    <w:rsid w:val="00DF1EDD"/>
    <w:rsid w:val="00DF2262"/>
    <w:rsid w:val="00DF4FF5"/>
    <w:rsid w:val="00E004BB"/>
    <w:rsid w:val="00E01D91"/>
    <w:rsid w:val="00E03FEB"/>
    <w:rsid w:val="00E06308"/>
    <w:rsid w:val="00E07A57"/>
    <w:rsid w:val="00E07B4D"/>
    <w:rsid w:val="00E12BF4"/>
    <w:rsid w:val="00E2284B"/>
    <w:rsid w:val="00E253DD"/>
    <w:rsid w:val="00E26002"/>
    <w:rsid w:val="00E336A8"/>
    <w:rsid w:val="00E34D7F"/>
    <w:rsid w:val="00E35A45"/>
    <w:rsid w:val="00E36DD8"/>
    <w:rsid w:val="00E42E87"/>
    <w:rsid w:val="00E44455"/>
    <w:rsid w:val="00E464E3"/>
    <w:rsid w:val="00E54709"/>
    <w:rsid w:val="00E566A0"/>
    <w:rsid w:val="00E61E76"/>
    <w:rsid w:val="00E6221F"/>
    <w:rsid w:val="00E70FE7"/>
    <w:rsid w:val="00E727AA"/>
    <w:rsid w:val="00E80D5F"/>
    <w:rsid w:val="00E85084"/>
    <w:rsid w:val="00E91832"/>
    <w:rsid w:val="00E91BC1"/>
    <w:rsid w:val="00E91BC3"/>
    <w:rsid w:val="00E92FB5"/>
    <w:rsid w:val="00E93238"/>
    <w:rsid w:val="00E9330A"/>
    <w:rsid w:val="00E9525F"/>
    <w:rsid w:val="00E95293"/>
    <w:rsid w:val="00E95AE1"/>
    <w:rsid w:val="00EA02F9"/>
    <w:rsid w:val="00EA03A2"/>
    <w:rsid w:val="00EA0F43"/>
    <w:rsid w:val="00EA38C8"/>
    <w:rsid w:val="00EA3DC3"/>
    <w:rsid w:val="00EC15E1"/>
    <w:rsid w:val="00EC1EC9"/>
    <w:rsid w:val="00ED1C1B"/>
    <w:rsid w:val="00ED1EA7"/>
    <w:rsid w:val="00ED292B"/>
    <w:rsid w:val="00ED47F8"/>
    <w:rsid w:val="00ED6781"/>
    <w:rsid w:val="00ED76CC"/>
    <w:rsid w:val="00EE0159"/>
    <w:rsid w:val="00EE78E8"/>
    <w:rsid w:val="00EF0F71"/>
    <w:rsid w:val="00EF57B9"/>
    <w:rsid w:val="00EF6B75"/>
    <w:rsid w:val="00F017EA"/>
    <w:rsid w:val="00F03CAB"/>
    <w:rsid w:val="00F05E2B"/>
    <w:rsid w:val="00F14524"/>
    <w:rsid w:val="00F15051"/>
    <w:rsid w:val="00F159A2"/>
    <w:rsid w:val="00F21DC3"/>
    <w:rsid w:val="00F23E51"/>
    <w:rsid w:val="00F26B50"/>
    <w:rsid w:val="00F308A7"/>
    <w:rsid w:val="00F3374E"/>
    <w:rsid w:val="00F40140"/>
    <w:rsid w:val="00F43C25"/>
    <w:rsid w:val="00F453E8"/>
    <w:rsid w:val="00F4744C"/>
    <w:rsid w:val="00F504F0"/>
    <w:rsid w:val="00F573BC"/>
    <w:rsid w:val="00F60310"/>
    <w:rsid w:val="00F63584"/>
    <w:rsid w:val="00F649EC"/>
    <w:rsid w:val="00F64F2B"/>
    <w:rsid w:val="00F6577F"/>
    <w:rsid w:val="00F666A2"/>
    <w:rsid w:val="00F7204B"/>
    <w:rsid w:val="00F721F7"/>
    <w:rsid w:val="00F8432C"/>
    <w:rsid w:val="00F87335"/>
    <w:rsid w:val="00F9145C"/>
    <w:rsid w:val="00F950B1"/>
    <w:rsid w:val="00FA1B8C"/>
    <w:rsid w:val="00FA7582"/>
    <w:rsid w:val="00FB300E"/>
    <w:rsid w:val="00FB3BD6"/>
    <w:rsid w:val="00FB6732"/>
    <w:rsid w:val="00FB687E"/>
    <w:rsid w:val="00FB7B1B"/>
    <w:rsid w:val="00FB7E18"/>
    <w:rsid w:val="00FC1294"/>
    <w:rsid w:val="00FC332F"/>
    <w:rsid w:val="00FC3486"/>
    <w:rsid w:val="00FC508D"/>
    <w:rsid w:val="00FD7690"/>
    <w:rsid w:val="00FE0822"/>
    <w:rsid w:val="00FE2B58"/>
    <w:rsid w:val="00FE4819"/>
    <w:rsid w:val="00FE59B9"/>
    <w:rsid w:val="00FE749D"/>
    <w:rsid w:val="00FE7585"/>
    <w:rsid w:val="00FF031B"/>
    <w:rsid w:val="00FF046A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1871F1"/>
    <w:rPr>
      <w:rFonts w:ascii="Times New Roman" w:hAnsi="Times New Roman" w:cs="Times New Roman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D57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2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de-mh.cz/c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9488713B5C794895E029C1E1FBC6E2" ma:contentTypeVersion="13" ma:contentTypeDescription="Ein neues Dokument erstellen." ma:contentTypeScope="" ma:versionID="c37580f5dd702758e25c40e3e08bd6eb">
  <xsd:schema xmlns:xsd="http://www.w3.org/2001/XMLSchema" xmlns:xs="http://www.w3.org/2001/XMLSchema" xmlns:p="http://schemas.microsoft.com/office/2006/metadata/properties" xmlns:ns2="ad6e184e-c3d5-45b1-96b8-211596a77035" xmlns:ns3="1d867290-7287-43ee-99ea-a22e90eb4c6a" targetNamespace="http://schemas.microsoft.com/office/2006/metadata/properties" ma:root="true" ma:fieldsID="73402b4717c9818b07b1ac758d3202e6" ns2:_="" ns3:_="">
    <xsd:import namespace="ad6e184e-c3d5-45b1-96b8-211596a77035"/>
    <xsd:import namespace="1d867290-7287-43ee-99ea-a22e90eb4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184e-c3d5-45b1-96b8-211596a77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7290-7287-43ee-99ea-a22e90eb4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8839-17A1-4327-9F99-6EA26EBD5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39B153-3A93-4C46-AC1A-564A4D937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811BC-F174-4814-A7C2-E29F96545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184e-c3d5-45b1-96b8-211596a77035"/>
    <ds:schemaRef ds:uri="1d867290-7287-43ee-99ea-a22e90eb4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723469-78FD-4767-BE9C-7E644E6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4309</Characters>
  <Application>Microsoft Office Word</Application>
  <DocSecurity>0</DocSecurity>
  <Lines>35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5029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Radka Langrová Kerschbaumová</cp:lastModifiedBy>
  <cp:revision>2</cp:revision>
  <cp:lastPrinted>2021-12-09T12:08:00Z</cp:lastPrinted>
  <dcterms:created xsi:type="dcterms:W3CDTF">2021-12-09T12:47:00Z</dcterms:created>
  <dcterms:modified xsi:type="dcterms:W3CDTF">2021-12-09T12:47:00Z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0x010100C99488713B5C794895E029C1E1FBC6E2</vt:lpwstr>
  </property>
</Properties>
</file>